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BA" w:rsidRPr="001A1367" w:rsidRDefault="004F0307" w:rsidP="00747AEE">
      <w:pPr>
        <w:jc w:val="center"/>
        <w:rPr>
          <w:rFonts w:asciiTheme="majorHAnsi" w:hAnsiTheme="majorHAnsi" w:cstheme="majorHAnsi"/>
          <w:b/>
          <w:sz w:val="96"/>
          <w:szCs w:val="96"/>
        </w:rPr>
      </w:pPr>
      <w:r>
        <w:rPr>
          <w:rFonts w:asciiTheme="majorHAnsi" w:hAnsiTheme="majorHAnsi" w:cstheme="majorHAnsi"/>
          <w:b/>
          <w:noProof/>
          <w:color w:val="FF0000"/>
          <w:sz w:val="96"/>
          <w:szCs w:val="96"/>
          <w:lang w:eastAsia="pt-BR"/>
        </w:rPr>
        <w:drawing>
          <wp:inline distT="0" distB="0" distL="0" distR="0">
            <wp:extent cx="2454413" cy="2095559"/>
            <wp:effectExtent l="19050" t="0" r="3037" b="0"/>
            <wp:docPr id="12" name="Imagem 1" descr="E:\CÂMARA\2020\Ouvidoria\thum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ÂMARA\2020\Ouvidoria\thum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32" cy="21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BA" w:rsidRPr="00400891" w:rsidRDefault="00482F64" w:rsidP="001E3B6F">
      <w:pPr>
        <w:spacing w:line="240" w:lineRule="auto"/>
        <w:jc w:val="center"/>
        <w:rPr>
          <w:rFonts w:ascii="Andalus" w:hAnsi="Andalus" w:cs="Andalus"/>
          <w:b/>
          <w:i/>
          <w:sz w:val="72"/>
          <w:szCs w:val="72"/>
        </w:rPr>
      </w:pPr>
      <w:r w:rsidRPr="00400891">
        <w:rPr>
          <w:rFonts w:ascii="Andalus" w:hAnsi="Andalus" w:cs="Andalus"/>
          <w:b/>
          <w:i/>
          <w:sz w:val="96"/>
          <w:szCs w:val="96"/>
        </w:rPr>
        <w:t>C</w:t>
      </w:r>
      <w:r w:rsidRPr="00400891">
        <w:rPr>
          <w:rFonts w:ascii="Andalus" w:hAnsi="Andalus" w:cs="Andalus"/>
          <w:b/>
          <w:i/>
          <w:sz w:val="72"/>
          <w:szCs w:val="72"/>
        </w:rPr>
        <w:t>arta de</w:t>
      </w:r>
    </w:p>
    <w:p w:rsidR="00B3531B" w:rsidRPr="00400891" w:rsidRDefault="00482F64" w:rsidP="001E3B6F">
      <w:pPr>
        <w:spacing w:line="240" w:lineRule="auto"/>
        <w:jc w:val="center"/>
        <w:rPr>
          <w:rFonts w:ascii="Andalus" w:hAnsi="Andalus" w:cs="Andalus"/>
          <w:b/>
          <w:i/>
          <w:sz w:val="72"/>
          <w:szCs w:val="72"/>
        </w:rPr>
      </w:pPr>
      <w:r w:rsidRPr="00400891">
        <w:rPr>
          <w:rFonts w:ascii="Andalus" w:hAnsi="Andalus" w:cs="Andalus"/>
          <w:b/>
          <w:i/>
          <w:sz w:val="96"/>
          <w:szCs w:val="96"/>
        </w:rPr>
        <w:t>S</w:t>
      </w:r>
      <w:r w:rsidRPr="00400891">
        <w:rPr>
          <w:rFonts w:ascii="Andalus" w:hAnsi="Andalus" w:cs="Andalus"/>
          <w:b/>
          <w:i/>
          <w:sz w:val="72"/>
          <w:szCs w:val="72"/>
        </w:rPr>
        <w:t>erviços</w:t>
      </w:r>
      <w:r w:rsidR="00B12ABA" w:rsidRPr="00400891">
        <w:rPr>
          <w:rFonts w:ascii="Andalus" w:hAnsi="Andalus" w:cs="Andalus"/>
          <w:b/>
          <w:i/>
          <w:sz w:val="72"/>
          <w:szCs w:val="72"/>
        </w:rPr>
        <w:t xml:space="preserve"> </w:t>
      </w:r>
      <w:r w:rsidRPr="00400891">
        <w:rPr>
          <w:rFonts w:ascii="Andalus" w:hAnsi="Andalus" w:cs="Andalus"/>
          <w:b/>
          <w:i/>
          <w:sz w:val="72"/>
          <w:szCs w:val="72"/>
        </w:rPr>
        <w:t xml:space="preserve">ao </w:t>
      </w:r>
      <w:r w:rsidRPr="00400891">
        <w:rPr>
          <w:rFonts w:ascii="Andalus" w:hAnsi="Andalus" w:cs="Andalus"/>
          <w:b/>
          <w:i/>
          <w:sz w:val="96"/>
          <w:szCs w:val="96"/>
        </w:rPr>
        <w:t>C</w:t>
      </w:r>
      <w:r w:rsidRPr="00400891">
        <w:rPr>
          <w:rFonts w:ascii="Andalus" w:hAnsi="Andalus" w:cs="Andalus"/>
          <w:b/>
          <w:i/>
          <w:sz w:val="72"/>
          <w:szCs w:val="72"/>
        </w:rPr>
        <w:t>idadão</w:t>
      </w:r>
    </w:p>
    <w:p w:rsidR="00400891" w:rsidRPr="00C32707" w:rsidRDefault="00400891" w:rsidP="00C32707">
      <w:pPr>
        <w:rPr>
          <w:rFonts w:asciiTheme="majorHAnsi" w:hAnsiTheme="majorHAnsi" w:cstheme="majorHAnsi"/>
          <w:noProof/>
          <w:color w:val="FF0000"/>
          <w:lang w:eastAsia="pt-BR"/>
        </w:rPr>
      </w:pPr>
    </w:p>
    <w:p w:rsidR="002F3F42" w:rsidRDefault="002F3F42" w:rsidP="002F3F42">
      <w:pPr>
        <w:jc w:val="center"/>
        <w:rPr>
          <w:rFonts w:ascii="Andalus" w:hAnsi="Andalus" w:cs="Andalus"/>
          <w:sz w:val="44"/>
          <w:szCs w:val="44"/>
        </w:rPr>
      </w:pPr>
      <w:r>
        <w:rPr>
          <w:rFonts w:asciiTheme="majorHAnsi" w:hAnsiTheme="majorHAnsi" w:cstheme="majorHAnsi"/>
          <w:noProof/>
          <w:color w:val="FF0000"/>
          <w:lang w:eastAsia="pt-BR"/>
        </w:rPr>
        <w:drawing>
          <wp:inline distT="0" distB="0" distL="0" distR="0">
            <wp:extent cx="5399111" cy="1987887"/>
            <wp:effectExtent l="19050" t="0" r="0" b="0"/>
            <wp:docPr id="2" name="Imagem 2" descr="E:\CÂMARA\2020\Ouvidoria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ÂMARA\2020\Ouvidoria\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11" cy="19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42" w:rsidRDefault="002F3F42" w:rsidP="002A20E3">
      <w:pPr>
        <w:ind w:firstLine="1134"/>
        <w:jc w:val="center"/>
        <w:rPr>
          <w:rFonts w:ascii="Andalus" w:hAnsi="Andalus" w:cs="Andalus"/>
          <w:sz w:val="44"/>
          <w:szCs w:val="44"/>
        </w:rPr>
      </w:pPr>
    </w:p>
    <w:p w:rsidR="00902843" w:rsidRPr="002F3F42" w:rsidRDefault="00784806" w:rsidP="0033037B">
      <w:pPr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>2023</w:t>
      </w:r>
    </w:p>
    <w:p w:rsidR="00C32707" w:rsidRDefault="00C32707" w:rsidP="002A20E3">
      <w:pPr>
        <w:ind w:firstLine="1134"/>
        <w:jc w:val="center"/>
        <w:rPr>
          <w:rFonts w:asciiTheme="majorHAnsi" w:hAnsiTheme="majorHAnsi" w:cstheme="majorHAnsi"/>
          <w:b/>
          <w:sz w:val="44"/>
          <w:szCs w:val="44"/>
        </w:rPr>
      </w:pPr>
    </w:p>
    <w:p w:rsidR="00D227F0" w:rsidRPr="00902843" w:rsidRDefault="00D227F0" w:rsidP="002A20E3">
      <w:pPr>
        <w:ind w:firstLine="1134"/>
        <w:jc w:val="center"/>
        <w:rPr>
          <w:rFonts w:asciiTheme="majorHAnsi" w:hAnsiTheme="majorHAnsi" w:cstheme="majorHAnsi"/>
          <w:sz w:val="44"/>
          <w:szCs w:val="44"/>
        </w:rPr>
      </w:pPr>
      <w:r w:rsidRPr="001A1367">
        <w:rPr>
          <w:rFonts w:asciiTheme="majorHAnsi" w:hAnsiTheme="majorHAnsi" w:cstheme="majorHAnsi"/>
          <w:b/>
          <w:sz w:val="44"/>
          <w:szCs w:val="44"/>
        </w:rPr>
        <w:lastRenderedPageBreak/>
        <w:t>INFORMAÇÕES TÉCNICAS</w:t>
      </w:r>
    </w:p>
    <w:p w:rsidR="00D227F0" w:rsidRPr="001A136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HAnsi" w:hAnsiTheme="majorHAnsi" w:cstheme="majorHAnsi"/>
        </w:rPr>
      </w:pPr>
    </w:p>
    <w:p w:rsidR="00D227F0" w:rsidRPr="001A136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HAnsi" w:hAnsiTheme="majorHAnsi" w:cstheme="majorHAnsi"/>
        </w:rPr>
      </w:pPr>
    </w:p>
    <w:p w:rsidR="00D227F0" w:rsidRPr="001A136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HAnsi" w:hAnsiTheme="majorHAnsi" w:cstheme="majorHAnsi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32707">
        <w:rPr>
          <w:rFonts w:ascii="Times New Roman" w:hAnsi="Times New Roman" w:cs="Times New Roman"/>
          <w:b/>
          <w:sz w:val="28"/>
          <w:szCs w:val="28"/>
        </w:rPr>
        <w:t>O que é</w:t>
      </w:r>
      <w:r w:rsidR="00B12ABA" w:rsidRPr="00C32707">
        <w:rPr>
          <w:rFonts w:ascii="Times New Roman" w:hAnsi="Times New Roman" w:cs="Times New Roman"/>
          <w:b/>
          <w:sz w:val="28"/>
          <w:szCs w:val="28"/>
        </w:rPr>
        <w:t xml:space="preserve"> a carta de serviços ao cidadão</w:t>
      </w:r>
      <w:r w:rsidRPr="00C32707">
        <w:rPr>
          <w:rFonts w:ascii="Times New Roman" w:hAnsi="Times New Roman" w:cs="Times New Roman"/>
          <w:b/>
          <w:sz w:val="28"/>
          <w:szCs w:val="28"/>
        </w:rPr>
        <w:t>?</w:t>
      </w: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227F0" w:rsidP="00B87E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2707">
        <w:rPr>
          <w:rFonts w:ascii="Times New Roman" w:hAnsi="Times New Roman" w:cs="Times New Roman"/>
          <w:sz w:val="28"/>
          <w:szCs w:val="28"/>
        </w:rPr>
        <w:t>A Carta de Serviços é uma ferramenta</w:t>
      </w:r>
      <w:r w:rsidR="00FF5BA3" w:rsidRPr="00C32707">
        <w:rPr>
          <w:rFonts w:ascii="Times New Roman" w:hAnsi="Times New Roman" w:cs="Times New Roman"/>
          <w:sz w:val="28"/>
          <w:szCs w:val="28"/>
        </w:rPr>
        <w:t xml:space="preserve"> para </w:t>
      </w:r>
      <w:r w:rsidRPr="00C32707">
        <w:rPr>
          <w:rFonts w:ascii="Times New Roman" w:hAnsi="Times New Roman" w:cs="Times New Roman"/>
          <w:sz w:val="28"/>
          <w:szCs w:val="28"/>
        </w:rPr>
        <w:t xml:space="preserve">o cidadão </w:t>
      </w:r>
      <w:r w:rsidR="001E3B6F">
        <w:rPr>
          <w:rFonts w:ascii="Times New Roman" w:hAnsi="Times New Roman" w:cs="Times New Roman"/>
          <w:sz w:val="28"/>
          <w:szCs w:val="28"/>
        </w:rPr>
        <w:t xml:space="preserve">conhecer </w:t>
      </w:r>
      <w:r w:rsidRPr="00C32707">
        <w:rPr>
          <w:rFonts w:ascii="Times New Roman" w:hAnsi="Times New Roman" w:cs="Times New Roman"/>
          <w:sz w:val="28"/>
          <w:szCs w:val="28"/>
        </w:rPr>
        <w:t>os serviços prestados pel</w:t>
      </w:r>
      <w:r w:rsidR="001E3B6F">
        <w:rPr>
          <w:rFonts w:ascii="Times New Roman" w:hAnsi="Times New Roman" w:cs="Times New Roman"/>
          <w:sz w:val="28"/>
          <w:szCs w:val="28"/>
        </w:rPr>
        <w:t>o órgão e a forma de acessa-los, neste caso, a Câmara Municipal de Matupá</w:t>
      </w:r>
      <w:r w:rsidRPr="00C32707">
        <w:rPr>
          <w:rFonts w:ascii="Times New Roman" w:hAnsi="Times New Roman" w:cs="Times New Roman"/>
          <w:sz w:val="28"/>
          <w:szCs w:val="28"/>
        </w:rPr>
        <w:t>.</w:t>
      </w:r>
    </w:p>
    <w:p w:rsidR="00D227F0" w:rsidRPr="00C32707" w:rsidRDefault="00D227F0" w:rsidP="00B87E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2707">
        <w:rPr>
          <w:rFonts w:ascii="Times New Roman" w:hAnsi="Times New Roman" w:cs="Times New Roman"/>
          <w:sz w:val="28"/>
          <w:szCs w:val="28"/>
        </w:rPr>
        <w:t>Um instrumento a serviço do controle social</w:t>
      </w:r>
      <w:r w:rsidR="00BC53FA" w:rsidRPr="00C32707">
        <w:rPr>
          <w:rFonts w:ascii="Times New Roman" w:hAnsi="Times New Roman" w:cs="Times New Roman"/>
          <w:sz w:val="28"/>
          <w:szCs w:val="28"/>
        </w:rPr>
        <w:t xml:space="preserve"> que tem por base a lei 13.460 de 26 de Junho de 2017 que dispõe sobre “participação, proteção e defesa dos direitos do usuário dos serviços públicos da administração pública”</w:t>
      </w:r>
      <w:r w:rsidRPr="00C32707">
        <w:rPr>
          <w:rFonts w:ascii="Times New Roman" w:hAnsi="Times New Roman" w:cs="Times New Roman"/>
          <w:sz w:val="28"/>
          <w:szCs w:val="28"/>
        </w:rPr>
        <w:t>.</w:t>
      </w:r>
    </w:p>
    <w:p w:rsidR="00D227F0" w:rsidRPr="00C32707" w:rsidRDefault="00D227F0" w:rsidP="00B87EF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12ABA" w:rsidRPr="00C32707" w:rsidRDefault="00B12ABA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12ABA" w:rsidRPr="00C32707" w:rsidRDefault="00B12ABA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07">
        <w:rPr>
          <w:rFonts w:ascii="Times New Roman" w:hAnsi="Times New Roman" w:cs="Times New Roman"/>
          <w:b/>
          <w:sz w:val="28"/>
          <w:szCs w:val="28"/>
        </w:rPr>
        <w:t>Presidência da Câmara Municipal</w:t>
      </w:r>
    </w:p>
    <w:p w:rsidR="00D227F0" w:rsidRPr="00C32707" w:rsidRDefault="00C32707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Marcos Icassatti Porte</w:t>
      </w: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F2881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Diretor</w:t>
      </w:r>
      <w:r w:rsidR="00D227F0" w:rsidRPr="00C32707">
        <w:rPr>
          <w:rFonts w:ascii="Times New Roman" w:hAnsi="Times New Roman" w:cs="Times New Roman"/>
          <w:b/>
          <w:sz w:val="28"/>
          <w:szCs w:val="28"/>
        </w:rPr>
        <w:t xml:space="preserve"> Geral da Câmara Municipal</w:t>
      </w:r>
    </w:p>
    <w:p w:rsidR="00D227F0" w:rsidRPr="00C32707" w:rsidRDefault="00C32707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Valdemir Antonio Berti</w:t>
      </w: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07">
        <w:rPr>
          <w:rFonts w:ascii="Times New Roman" w:hAnsi="Times New Roman" w:cs="Times New Roman"/>
          <w:b/>
          <w:sz w:val="28"/>
          <w:szCs w:val="28"/>
        </w:rPr>
        <w:t>Elaboração de conteúdo da Carta de Serviços</w:t>
      </w:r>
    </w:p>
    <w:p w:rsidR="00D227F0" w:rsidRPr="00C32707" w:rsidRDefault="00F05950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32707">
        <w:rPr>
          <w:rFonts w:ascii="Times New Roman" w:hAnsi="Times New Roman" w:cs="Times New Roman"/>
          <w:sz w:val="28"/>
          <w:szCs w:val="28"/>
        </w:rPr>
        <w:t>Josimar Lopes Pessoa</w:t>
      </w:r>
      <w:r w:rsidR="00D227F0" w:rsidRPr="00C32707">
        <w:rPr>
          <w:rFonts w:ascii="Times New Roman" w:hAnsi="Times New Roman" w:cs="Times New Roman"/>
          <w:sz w:val="28"/>
          <w:szCs w:val="28"/>
        </w:rPr>
        <w:t xml:space="preserve"> – Control</w:t>
      </w:r>
      <w:r w:rsidRPr="00C32707">
        <w:rPr>
          <w:rFonts w:ascii="Times New Roman" w:hAnsi="Times New Roman" w:cs="Times New Roman"/>
          <w:sz w:val="28"/>
          <w:szCs w:val="28"/>
        </w:rPr>
        <w:t>ador</w:t>
      </w:r>
      <w:r w:rsidR="00D227F0" w:rsidRPr="00C32707">
        <w:rPr>
          <w:rFonts w:ascii="Times New Roman" w:hAnsi="Times New Roman" w:cs="Times New Roman"/>
          <w:sz w:val="28"/>
          <w:szCs w:val="28"/>
        </w:rPr>
        <w:t xml:space="preserve"> Interno</w:t>
      </w:r>
      <w:r w:rsidRPr="00C32707">
        <w:rPr>
          <w:rFonts w:ascii="Times New Roman" w:hAnsi="Times New Roman" w:cs="Times New Roman"/>
          <w:sz w:val="28"/>
          <w:szCs w:val="28"/>
        </w:rPr>
        <w:t xml:space="preserve"> </w:t>
      </w:r>
      <w:r w:rsidR="00D227F0" w:rsidRPr="00C32707">
        <w:rPr>
          <w:rFonts w:ascii="Times New Roman" w:hAnsi="Times New Roman" w:cs="Times New Roman"/>
          <w:sz w:val="28"/>
          <w:szCs w:val="28"/>
        </w:rPr>
        <w:t>e Ouvidor</w:t>
      </w: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07">
        <w:rPr>
          <w:rFonts w:ascii="Times New Roman" w:hAnsi="Times New Roman" w:cs="Times New Roman"/>
          <w:b/>
          <w:sz w:val="28"/>
          <w:szCs w:val="28"/>
        </w:rPr>
        <w:t>Revisão Jurídica</w:t>
      </w:r>
    </w:p>
    <w:p w:rsidR="00D227F0" w:rsidRPr="00C32707" w:rsidRDefault="00DF2881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Dra. </w:t>
      </w:r>
      <w:r w:rsidR="00F05950" w:rsidRPr="00C32707">
        <w:rPr>
          <w:rFonts w:ascii="Times New Roman" w:hAnsi="Times New Roman" w:cs="Times New Roman"/>
          <w:sz w:val="28"/>
          <w:szCs w:val="28"/>
        </w:rPr>
        <w:t>Roselucia Rodrigues de Souza</w:t>
      </w: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227F0" w:rsidRPr="00C32707" w:rsidRDefault="00D227F0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B12ABA" w:rsidRPr="00C32707" w:rsidRDefault="00B12ABA" w:rsidP="002A20E3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br w:type="page"/>
      </w:r>
    </w:p>
    <w:p w:rsidR="00B12ABA" w:rsidRPr="001A1367" w:rsidRDefault="00B12ABA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HAnsi" w:hAnsiTheme="majorHAnsi" w:cstheme="majorHAnsi"/>
          <w:sz w:val="24"/>
          <w:szCs w:val="24"/>
        </w:rPr>
      </w:pPr>
    </w:p>
    <w:p w:rsidR="00B12ABA" w:rsidRPr="001A1367" w:rsidRDefault="00B12ABA" w:rsidP="002A20E3">
      <w:pPr>
        <w:ind w:firstLine="1134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A1367">
        <w:rPr>
          <w:rFonts w:asciiTheme="majorHAnsi" w:hAnsiTheme="majorHAnsi" w:cstheme="majorHAnsi"/>
          <w:b/>
          <w:sz w:val="44"/>
          <w:szCs w:val="44"/>
        </w:rPr>
        <w:t>SUMÁRIO</w:t>
      </w:r>
    </w:p>
    <w:p w:rsidR="00B12ABA" w:rsidRPr="001A1367" w:rsidRDefault="00B12ABA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HAnsi" w:hAnsiTheme="majorHAnsi" w:cstheme="majorHAnsi"/>
          <w:sz w:val="24"/>
          <w:szCs w:val="24"/>
        </w:rPr>
      </w:pPr>
    </w:p>
    <w:p w:rsidR="00B12ABA" w:rsidRPr="001A1367" w:rsidRDefault="00B12ABA" w:rsidP="00EF32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12ABA" w:rsidRPr="00A43260" w:rsidRDefault="00B12ABA" w:rsidP="00EF32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>Câmara Municipal d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87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878" w:rsidRPr="00A43260">
        <w:rPr>
          <w:rFonts w:ascii="Times New Roman" w:hAnsi="Times New Roman" w:cs="Times New Roman"/>
          <w:b/>
          <w:bCs/>
          <w:sz w:val="24"/>
          <w:szCs w:val="24"/>
        </w:rPr>
        <w:t>Matupá</w:t>
      </w:r>
      <w:proofErr w:type="gramStart"/>
      <w:r w:rsidR="001E4878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  <w:proofErr w:type="gramEnd"/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04</w:t>
      </w: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Organograma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05</w:t>
      </w: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Identidade </w:t>
      </w: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Organizacional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06</w:t>
      </w:r>
    </w:p>
    <w:p w:rsidR="00F8560E" w:rsidRPr="00A43260" w:rsidRDefault="00F8560E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Funções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.....08</w:t>
      </w:r>
    </w:p>
    <w:p w:rsidR="00F8560E" w:rsidRPr="00A43260" w:rsidRDefault="00F8560E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Sessões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09</w:t>
      </w: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>Composição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Legislativa 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Comissões </w:t>
      </w: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Permanentes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B12ABA" w:rsidRPr="00A43260" w:rsidRDefault="00F14F88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Decoro </w:t>
      </w: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Parlamentar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  <w:proofErr w:type="gramEnd"/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12ABA" w:rsidRPr="00A43260" w:rsidRDefault="00F14F88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>Palavra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Livre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  <w:proofErr w:type="gramEnd"/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B12ABA" w:rsidRPr="00A43260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F8560E" w:rsidRPr="00A43260" w:rsidRDefault="00F8560E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Matérias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F8560E" w:rsidRPr="00A43260" w:rsidRDefault="00F8560E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Serviços </w:t>
      </w: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Administrativos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Ouvidoria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0">
        <w:rPr>
          <w:rFonts w:ascii="Times New Roman" w:hAnsi="Times New Roman" w:cs="Times New Roman"/>
          <w:b/>
          <w:bCs/>
          <w:sz w:val="24"/>
          <w:szCs w:val="24"/>
        </w:rPr>
        <w:t xml:space="preserve">Outros </w:t>
      </w:r>
      <w:proofErr w:type="gramStart"/>
      <w:r w:rsidRPr="00A43260">
        <w:rPr>
          <w:rFonts w:ascii="Times New Roman" w:hAnsi="Times New Roman" w:cs="Times New Roman"/>
          <w:b/>
          <w:bCs/>
          <w:sz w:val="24"/>
          <w:szCs w:val="24"/>
        </w:rPr>
        <w:t>Contatos ...</w:t>
      </w:r>
      <w:proofErr w:type="gramEnd"/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</w:t>
      </w:r>
      <w:r w:rsidR="007C1C85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F14F88" w:rsidRPr="00A43260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A43260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C32707" w:rsidRPr="00A4326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F8560E" w:rsidRPr="00A43260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B12ABA" w:rsidRPr="00A43260" w:rsidRDefault="00B12ABA" w:rsidP="00B8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ABA" w:rsidRPr="00A43260" w:rsidRDefault="00B12ABA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HAnsi" w:hAnsiTheme="majorHAnsi" w:cstheme="majorHAnsi"/>
          <w:b/>
          <w:bCs/>
          <w:sz w:val="24"/>
          <w:szCs w:val="24"/>
        </w:rPr>
      </w:pPr>
    </w:p>
    <w:p w:rsidR="00B12ABA" w:rsidRPr="00A43260" w:rsidRDefault="00B12ABA" w:rsidP="002A20E3">
      <w:pPr>
        <w:autoSpaceDE w:val="0"/>
        <w:autoSpaceDN w:val="0"/>
        <w:adjustRightInd w:val="0"/>
        <w:spacing w:after="0" w:line="240" w:lineRule="auto"/>
        <w:ind w:firstLine="1134"/>
        <w:rPr>
          <w:rFonts w:asciiTheme="majorHAnsi" w:hAnsiTheme="majorHAnsi" w:cstheme="majorHAnsi"/>
          <w:b/>
          <w:bCs/>
          <w:sz w:val="24"/>
          <w:szCs w:val="24"/>
        </w:rPr>
      </w:pPr>
    </w:p>
    <w:p w:rsidR="00B12ABA" w:rsidRPr="00A43260" w:rsidRDefault="00B12ABA" w:rsidP="002A20E3">
      <w:pPr>
        <w:ind w:firstLine="1134"/>
        <w:rPr>
          <w:rFonts w:asciiTheme="majorHAnsi" w:hAnsiTheme="majorHAnsi" w:cstheme="majorHAnsi"/>
          <w:b/>
          <w:bCs/>
          <w:sz w:val="24"/>
          <w:szCs w:val="24"/>
        </w:rPr>
      </w:pPr>
      <w:r w:rsidRPr="00A43260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BC53FA" w:rsidRPr="00C32707" w:rsidRDefault="00600035" w:rsidP="00BC53FA">
      <w:pPr>
        <w:spacing w:after="120" w:line="240" w:lineRule="auto"/>
        <w:ind w:firstLine="1134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Os poderes Legislativo e E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xecutivo</w:t>
      </w:r>
      <w:r w:rsidR="00BC53FA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são 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autônomos, cada um com sua forma de organização e normas internas, entretanto</w:t>
      </w:r>
      <w:r w:rsidR="00BC53FA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para legislar </w:t>
      </w:r>
      <w:r w:rsidR="00BC53FA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dependem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da autorização </w:t>
      </w:r>
      <w:r w:rsidR="00BC53FA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mutua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respeitando sempr</w:t>
      </w:r>
      <w:r w:rsidR="00B87EF1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e o “interesse local” conforme Constituição Federal</w:t>
      </w:r>
      <w:r w:rsidR="00BC53FA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e 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de acordo com as particularidades</w:t>
      </w:r>
      <w:r w:rsidR="00BC53FA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do </w:t>
      </w:r>
      <w:r w:rsidR="00EF328E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município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E29F5" w:rsidRPr="002F3F42" w:rsidRDefault="00461552" w:rsidP="00BC53FA">
      <w:pPr>
        <w:spacing w:after="120" w:line="240" w:lineRule="auto"/>
        <w:ind w:firstLine="1134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 w:rsidRPr="002F3F4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07F7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primeira eleição de representantes do Município de Matupá </w:t>
      </w:r>
      <w:r w:rsidR="00AA5AAA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 deu </w:t>
      </w:r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em 1988</w:t>
      </w:r>
      <w:r w:rsidR="003F3780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Os poderes</w:t>
      </w:r>
      <w:r w:rsidR="00C107F7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públicos</w:t>
      </w:r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7F7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municipais</w:t>
      </w:r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foram divididos da seguinte forma: </w:t>
      </w:r>
      <w:r w:rsidR="00B87EF1">
        <w:rPr>
          <w:rFonts w:ascii="Times New Roman" w:hAnsi="Times New Roman" w:cs="Times New Roman"/>
          <w:sz w:val="28"/>
          <w:szCs w:val="28"/>
          <w:shd w:val="clear" w:color="auto" w:fill="FFFFFF"/>
        </w:rPr>
        <w:t>Poder Executivo</w:t>
      </w:r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Prefeito Municipal o Sr.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Adário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Martins de Almeida</w:t>
      </w:r>
      <w:r w:rsidR="00B87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(em memória)</w:t>
      </w:r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Vice-prefeito Norberto José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Gehlen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Poder Legislativo, Vereadores: Elo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Eidt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Jorge Laurindo Alves Jorge, Catarina Tavares Diniz, Arlindo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Capitani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José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Walnir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Barbieri, Pedro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Costin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Antônio Moreira de Souza,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Rogilmar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Zuchetto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Turcatto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José Marcondes Araújo, e Victor Fidelis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Donini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(in </w:t>
      </w:r>
      <w:proofErr w:type="spellStart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memorian</w:t>
      </w:r>
      <w:proofErr w:type="spellEnd"/>
      <w:r w:rsidR="00902843" w:rsidRPr="002F3F4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1E29F5" w:rsidRPr="002F3F42">
        <w:rPr>
          <w:rStyle w:val="Forte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E29F5" w:rsidRPr="00C32707" w:rsidRDefault="003F3780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Em 1</w:t>
      </w:r>
      <w:r w:rsidR="00B87EF1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990, foi promulgada a primeira Lei O</w:t>
      </w:r>
      <w:r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rgânica do município a qual deu legitimidade a</w:t>
      </w:r>
      <w:r w:rsidR="00AA5AAA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o</w:t>
      </w:r>
      <w:r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s eleitos.</w:t>
      </w:r>
      <w:r w:rsidR="00461552" w:rsidRPr="00C32707">
        <w:rPr>
          <w:rStyle w:val="Fort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51C69" w:rsidRPr="00C32707" w:rsidRDefault="00EB2E0E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2707">
        <w:rPr>
          <w:rFonts w:ascii="Times New Roman" w:hAnsi="Times New Roman" w:cs="Times New Roman"/>
          <w:sz w:val="28"/>
          <w:szCs w:val="28"/>
        </w:rPr>
        <w:t xml:space="preserve">Atualmente a sede da Câmara Municipal está localizada na Rua 02, nº 336, no bairro ZC1-001, próximo à igreja Católica (Matriz) de Matupá. A organização dos trabalhos é baseada no </w:t>
      </w:r>
      <w:r w:rsidR="00B87EF1">
        <w:rPr>
          <w:rFonts w:ascii="Times New Roman" w:hAnsi="Times New Roman" w:cs="Times New Roman"/>
          <w:sz w:val="28"/>
          <w:szCs w:val="28"/>
        </w:rPr>
        <w:t>Regimento I</w:t>
      </w:r>
      <w:r w:rsidRPr="00C32707">
        <w:rPr>
          <w:rFonts w:ascii="Times New Roman" w:hAnsi="Times New Roman" w:cs="Times New Roman"/>
          <w:sz w:val="28"/>
          <w:szCs w:val="28"/>
        </w:rPr>
        <w:t>nterno</w:t>
      </w:r>
      <w:r w:rsidR="007916A0" w:rsidRPr="00C32707">
        <w:rPr>
          <w:rFonts w:ascii="Times New Roman" w:hAnsi="Times New Roman" w:cs="Times New Roman"/>
          <w:sz w:val="28"/>
          <w:szCs w:val="28"/>
        </w:rPr>
        <w:t>.</w:t>
      </w:r>
    </w:p>
    <w:p w:rsidR="00151C69" w:rsidRPr="00C32707" w:rsidRDefault="00151C69" w:rsidP="002A20E3">
      <w:pPr>
        <w:ind w:firstLine="1134"/>
        <w:rPr>
          <w:rFonts w:asciiTheme="majorHAnsi" w:hAnsiTheme="majorHAnsi" w:cstheme="majorHAnsi"/>
          <w:sz w:val="28"/>
          <w:szCs w:val="28"/>
        </w:rPr>
      </w:pPr>
      <w:r w:rsidRPr="00C32707">
        <w:rPr>
          <w:rFonts w:asciiTheme="majorHAnsi" w:hAnsiTheme="majorHAnsi" w:cstheme="majorHAnsi"/>
          <w:sz w:val="28"/>
          <w:szCs w:val="28"/>
        </w:rPr>
        <w:br w:type="page"/>
      </w:r>
    </w:p>
    <w:p w:rsidR="00151C69" w:rsidRPr="00EE26F0" w:rsidRDefault="00151C69" w:rsidP="002A20E3">
      <w:pPr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26F0">
        <w:rPr>
          <w:rFonts w:ascii="Times New Roman" w:hAnsi="Times New Roman" w:cs="Times New Roman"/>
          <w:b/>
          <w:sz w:val="44"/>
          <w:szCs w:val="44"/>
        </w:rPr>
        <w:lastRenderedPageBreak/>
        <w:t>ORGANOGRAMA</w:t>
      </w:r>
    </w:p>
    <w:p w:rsidR="00151C69" w:rsidRPr="001A1367" w:rsidRDefault="00151C69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:rsidR="00A919AF" w:rsidRPr="001A1367" w:rsidRDefault="00A2039A" w:rsidP="00C93FF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039A"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>
            <wp:extent cx="5383033" cy="5436000"/>
            <wp:effectExtent l="0" t="19050" r="0" b="0"/>
            <wp:docPr id="3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919AF" w:rsidRPr="001A1367" w:rsidRDefault="00A919AF" w:rsidP="00EB2E0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E45EA" w:rsidRPr="001A1367" w:rsidRDefault="000E45EA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:rsidR="000E45EA" w:rsidRPr="001A1367" w:rsidRDefault="000E45EA" w:rsidP="002A20E3">
      <w:pPr>
        <w:ind w:firstLine="1134"/>
        <w:rPr>
          <w:rFonts w:asciiTheme="majorHAnsi" w:hAnsiTheme="majorHAnsi" w:cstheme="majorHAnsi"/>
          <w:sz w:val="24"/>
          <w:szCs w:val="24"/>
        </w:rPr>
      </w:pPr>
      <w:r w:rsidRPr="001A1367">
        <w:rPr>
          <w:rFonts w:asciiTheme="majorHAnsi" w:hAnsiTheme="majorHAnsi" w:cstheme="majorHAnsi"/>
          <w:sz w:val="24"/>
          <w:szCs w:val="24"/>
        </w:rPr>
        <w:br w:type="page"/>
      </w:r>
    </w:p>
    <w:p w:rsidR="00B93FA0" w:rsidRDefault="00B93FA0" w:rsidP="00C32707">
      <w:pPr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lastRenderedPageBreak/>
        <w:t>FUNÇÕES</w:t>
      </w:r>
    </w:p>
    <w:p w:rsidR="0033037B" w:rsidRPr="00A43260" w:rsidRDefault="0033037B" w:rsidP="00C32707">
      <w:pPr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46" w:rsidRPr="00A43260" w:rsidRDefault="00B87EF1" w:rsidP="00C3270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Art. 1º do Regimento I</w:t>
      </w:r>
      <w:r w:rsidR="001A1367" w:rsidRPr="00A43260">
        <w:rPr>
          <w:rFonts w:ascii="Times New Roman" w:hAnsi="Times New Roman" w:cs="Times New Roman"/>
          <w:b/>
          <w:bCs/>
          <w:sz w:val="28"/>
          <w:szCs w:val="28"/>
        </w:rPr>
        <w:t xml:space="preserve">nterno Especifica: </w:t>
      </w:r>
      <w:r w:rsidR="001A1367" w:rsidRPr="00A43260">
        <w:rPr>
          <w:rFonts w:ascii="Times New Roman" w:hAnsi="Times New Roman" w:cs="Times New Roman"/>
          <w:sz w:val="28"/>
          <w:szCs w:val="28"/>
        </w:rPr>
        <w:t xml:space="preserve">A Câmara Municipal é o Poder Legislativo do Município; compõe-se de Vereadores eleitos na forma do disposto no artigo 29, I, da CF e legislação complementar vigente, tendo a sua sede provisória e recinto normal de seus trabalhos localizada à </w:t>
      </w:r>
      <w:r w:rsidR="002A20E3" w:rsidRPr="00A43260">
        <w:rPr>
          <w:rFonts w:ascii="Times New Roman" w:hAnsi="Times New Roman" w:cs="Times New Roman"/>
          <w:sz w:val="28"/>
          <w:szCs w:val="28"/>
        </w:rPr>
        <w:t>Rua</w:t>
      </w:r>
      <w:r w:rsidR="001A1367" w:rsidRPr="00A43260">
        <w:rPr>
          <w:rFonts w:ascii="Times New Roman" w:hAnsi="Times New Roman" w:cs="Times New Roman"/>
          <w:sz w:val="28"/>
          <w:szCs w:val="28"/>
        </w:rPr>
        <w:t xml:space="preserve"> 02, nº 336 – ZCI – 001, neste distrito-sede.</w:t>
      </w:r>
      <w:r w:rsidR="002A20E3" w:rsidRPr="00A43260">
        <w:rPr>
          <w:rFonts w:ascii="Times New Roman" w:hAnsi="Times New Roman" w:cs="Times New Roman"/>
          <w:sz w:val="28"/>
          <w:szCs w:val="28"/>
        </w:rPr>
        <w:t xml:space="preserve"> </w:t>
      </w:r>
      <w:r w:rsidR="008F7546" w:rsidRPr="00A43260">
        <w:rPr>
          <w:rFonts w:ascii="Times New Roman" w:hAnsi="Times New Roman" w:cs="Times New Roman"/>
          <w:iCs/>
          <w:sz w:val="28"/>
          <w:szCs w:val="28"/>
        </w:rPr>
        <w:t xml:space="preserve">A composição das Câmaras Municipais é estabelecida pela </w:t>
      </w:r>
      <w:r>
        <w:rPr>
          <w:rFonts w:ascii="Times New Roman" w:hAnsi="Times New Roman" w:cs="Times New Roman"/>
          <w:iCs/>
          <w:sz w:val="28"/>
          <w:szCs w:val="28"/>
        </w:rPr>
        <w:t>Constituição Federal</w:t>
      </w:r>
      <w:r w:rsidR="008F7546" w:rsidRPr="00A43260">
        <w:rPr>
          <w:rFonts w:ascii="Times New Roman" w:hAnsi="Times New Roman" w:cs="Times New Roman"/>
          <w:iCs/>
          <w:sz w:val="28"/>
          <w:szCs w:val="28"/>
        </w:rPr>
        <w:t xml:space="preserve"> que dispõe sobre suas atribuições e poderes.</w:t>
      </w:r>
    </w:p>
    <w:p w:rsidR="00BC27FC" w:rsidRPr="00A43260" w:rsidRDefault="00BC27FC" w:rsidP="002A20E3">
      <w:pPr>
        <w:pStyle w:val="Recuodecorpodetexto"/>
        <w:ind w:left="0" w:firstLine="1134"/>
        <w:rPr>
          <w:rFonts w:ascii="Times New Roman" w:hAnsi="Times New Roman" w:cs="Times New Roman"/>
          <w:b/>
          <w:iCs/>
          <w:sz w:val="28"/>
          <w:szCs w:val="28"/>
        </w:rPr>
      </w:pPr>
      <w:r w:rsidRPr="00A43260">
        <w:rPr>
          <w:rFonts w:ascii="Times New Roman" w:hAnsi="Times New Roman" w:cs="Times New Roman"/>
          <w:b/>
          <w:iCs/>
          <w:sz w:val="28"/>
          <w:szCs w:val="28"/>
        </w:rPr>
        <w:t>Compete a Câmara Municipal:</w:t>
      </w:r>
    </w:p>
    <w:p w:rsidR="00BC27FC" w:rsidRPr="00A43260" w:rsidRDefault="00BC27FC" w:rsidP="00BC437E">
      <w:pPr>
        <w:pStyle w:val="Recuodecorpodetexto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60">
        <w:rPr>
          <w:rFonts w:ascii="Times New Roman" w:hAnsi="Times New Roman" w:cs="Times New Roman"/>
          <w:iCs/>
          <w:sz w:val="28"/>
          <w:szCs w:val="28"/>
        </w:rPr>
        <w:t>Elaborar Leis Municipais (Função Legislativa);</w:t>
      </w:r>
    </w:p>
    <w:p w:rsidR="00BC27FC" w:rsidRPr="00A43260" w:rsidRDefault="00BC27FC" w:rsidP="00BC437E">
      <w:pPr>
        <w:pStyle w:val="Recuodecorpodetexto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60">
        <w:rPr>
          <w:rFonts w:ascii="Times New Roman" w:hAnsi="Times New Roman" w:cs="Times New Roman"/>
          <w:iCs/>
          <w:sz w:val="28"/>
          <w:szCs w:val="28"/>
        </w:rPr>
        <w:t>Tomar deliberações (Função Deliberativa);</w:t>
      </w:r>
    </w:p>
    <w:p w:rsidR="00BC27FC" w:rsidRPr="00A43260" w:rsidRDefault="00BC27FC" w:rsidP="00BC437E">
      <w:pPr>
        <w:pStyle w:val="Recuodecorpodetexto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60">
        <w:rPr>
          <w:rFonts w:ascii="Times New Roman" w:hAnsi="Times New Roman" w:cs="Times New Roman"/>
          <w:iCs/>
          <w:sz w:val="28"/>
          <w:szCs w:val="28"/>
        </w:rPr>
        <w:t>Fiscalizar atos do Executivo (Função Fiscalizadora);</w:t>
      </w:r>
    </w:p>
    <w:p w:rsidR="00BC27FC" w:rsidRPr="00A43260" w:rsidRDefault="00BC27FC" w:rsidP="00BC437E">
      <w:pPr>
        <w:pStyle w:val="Recuodecorpodetexto"/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60">
        <w:rPr>
          <w:rFonts w:ascii="Times New Roman" w:hAnsi="Times New Roman" w:cs="Times New Roman"/>
          <w:iCs/>
          <w:sz w:val="28"/>
          <w:szCs w:val="28"/>
        </w:rPr>
        <w:t>Julgar (Função Julgadora).</w:t>
      </w:r>
    </w:p>
    <w:p w:rsidR="00986842" w:rsidRPr="00A43260" w:rsidRDefault="00986842" w:rsidP="00C32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F7546" w:rsidRPr="00A43260" w:rsidRDefault="00986842" w:rsidP="002A20E3">
      <w:pPr>
        <w:pStyle w:val="Recuodecorpodetexto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Os vereadores são Legisladores Municipais que</w:t>
      </w:r>
      <w:r w:rsidR="008F7546" w:rsidRPr="00A43260">
        <w:rPr>
          <w:rFonts w:ascii="Times New Roman" w:hAnsi="Times New Roman" w:cs="Times New Roman"/>
          <w:sz w:val="28"/>
          <w:szCs w:val="28"/>
        </w:rPr>
        <w:t xml:space="preserve"> d</w:t>
      </w:r>
      <w:r w:rsidR="008F7546" w:rsidRPr="00A43260">
        <w:rPr>
          <w:rFonts w:ascii="Times New Roman" w:eastAsia="Times New Roman" w:hAnsi="Times New Roman" w:cs="Times New Roman"/>
          <w:sz w:val="28"/>
          <w:szCs w:val="28"/>
          <w:lang w:eastAsia="pt-BR"/>
        </w:rPr>
        <w:t>entre outras funções, também são os responsáv</w:t>
      </w:r>
      <w:r w:rsidR="00B87EF1">
        <w:rPr>
          <w:rFonts w:ascii="Times New Roman" w:eastAsia="Times New Roman" w:hAnsi="Times New Roman" w:cs="Times New Roman"/>
          <w:sz w:val="28"/>
          <w:szCs w:val="28"/>
          <w:lang w:eastAsia="pt-BR"/>
        </w:rPr>
        <w:t>eis por fiscalizar as ações do Poder Executivo</w:t>
      </w:r>
      <w:r w:rsidR="008F7546" w:rsidRPr="00A43260">
        <w:rPr>
          <w:rFonts w:ascii="Times New Roman" w:eastAsia="Times New Roman" w:hAnsi="Times New Roman" w:cs="Times New Roman"/>
          <w:sz w:val="28"/>
          <w:szCs w:val="28"/>
          <w:lang w:eastAsia="pt-BR"/>
        </w:rPr>
        <w:t>, ou seja, da Prefeitura, principalmente no que se refere ao cumprimento da lei e da boa aplicação e gestão do dinheiro público. Cada legislatura tem duração de quatro anos, iniciando-se com a posse dos vereadores.</w:t>
      </w:r>
    </w:p>
    <w:p w:rsidR="00986842" w:rsidRPr="00A43260" w:rsidRDefault="00986842" w:rsidP="002A20E3">
      <w:pPr>
        <w:pStyle w:val="Recuodecorpodetexto"/>
        <w:spacing w:after="0" w:line="240" w:lineRule="auto"/>
        <w:ind w:left="0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6842" w:rsidRPr="00A43260" w:rsidRDefault="00986842" w:rsidP="002A20E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Se reúnem às segundas-feiras a partir das </w:t>
      </w:r>
      <w:proofErr w:type="gramStart"/>
      <w:r w:rsidRPr="00A43260">
        <w:rPr>
          <w:rFonts w:ascii="Times New Roman" w:hAnsi="Times New Roman" w:cs="Times New Roman"/>
          <w:sz w:val="28"/>
          <w:szCs w:val="28"/>
        </w:rPr>
        <w:t>19</w:t>
      </w:r>
      <w:r w:rsidR="00A469F4">
        <w:rPr>
          <w:rFonts w:ascii="Times New Roman" w:hAnsi="Times New Roman" w:cs="Times New Roman"/>
          <w:sz w:val="28"/>
          <w:szCs w:val="28"/>
        </w:rPr>
        <w:t>:0</w:t>
      </w:r>
      <w:r w:rsidR="0035244C" w:rsidRPr="00A4326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43260">
        <w:rPr>
          <w:rFonts w:ascii="Times New Roman" w:hAnsi="Times New Roman" w:cs="Times New Roman"/>
          <w:sz w:val="28"/>
          <w:szCs w:val="28"/>
        </w:rPr>
        <w:t xml:space="preserve"> horas</w:t>
      </w:r>
      <w:r w:rsidR="0035244C" w:rsidRPr="00A43260">
        <w:rPr>
          <w:rFonts w:ascii="Times New Roman" w:hAnsi="Times New Roman" w:cs="Times New Roman"/>
          <w:sz w:val="28"/>
          <w:szCs w:val="28"/>
        </w:rPr>
        <w:t xml:space="preserve"> 1 vez a cada 15 dias</w:t>
      </w:r>
      <w:r w:rsidRPr="00A43260">
        <w:rPr>
          <w:rFonts w:ascii="Times New Roman" w:hAnsi="Times New Roman" w:cs="Times New Roman"/>
          <w:sz w:val="28"/>
          <w:szCs w:val="28"/>
        </w:rPr>
        <w:t xml:space="preserve">, </w:t>
      </w:r>
      <w:r w:rsidR="001B3FDC" w:rsidRPr="00A43260">
        <w:rPr>
          <w:rFonts w:ascii="Times New Roman" w:hAnsi="Times New Roman" w:cs="Times New Roman"/>
          <w:sz w:val="28"/>
          <w:szCs w:val="28"/>
        </w:rPr>
        <w:t>para apresentar, discutir e votar as matérias propostas pelos poderes Executivo e Legislativo, constantes da pauta da sessão ordinária.</w:t>
      </w:r>
    </w:p>
    <w:p w:rsidR="00BC27FC" w:rsidRPr="00A43260" w:rsidRDefault="00BC27FC" w:rsidP="002A20E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69F4" w:rsidRDefault="00A469F4" w:rsidP="002A20E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Função </w:t>
      </w:r>
      <w:r w:rsidR="00EB639E" w:rsidRPr="00A43260">
        <w:rPr>
          <w:rFonts w:ascii="Times New Roman" w:hAnsi="Times New Roman" w:cs="Times New Roman"/>
          <w:b/>
          <w:sz w:val="28"/>
          <w:szCs w:val="28"/>
        </w:rPr>
        <w:t>L</w:t>
      </w:r>
      <w:r w:rsidR="001A1367" w:rsidRPr="00A43260">
        <w:rPr>
          <w:rFonts w:ascii="Times New Roman" w:hAnsi="Times New Roman" w:cs="Times New Roman"/>
          <w:b/>
          <w:sz w:val="28"/>
          <w:szCs w:val="28"/>
        </w:rPr>
        <w:t>egislativa</w:t>
      </w:r>
    </w:p>
    <w:p w:rsidR="00A469F4" w:rsidRDefault="00A469F4" w:rsidP="002A20E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1367" w:rsidRPr="00A43260" w:rsidRDefault="00A469F4" w:rsidP="002A20E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A1367" w:rsidRPr="00A43260">
        <w:rPr>
          <w:rFonts w:ascii="Times New Roman" w:hAnsi="Times New Roman" w:cs="Times New Roman"/>
          <w:sz w:val="28"/>
          <w:szCs w:val="28"/>
        </w:rPr>
        <w:t>onsiste em deliberar por meio de emendas à Lei Orgânica do Município, Leis Complementares,</w:t>
      </w:r>
      <w:r w:rsidR="00EF5491" w:rsidRPr="00A43260">
        <w:rPr>
          <w:rFonts w:ascii="Times New Roman" w:hAnsi="Times New Roman" w:cs="Times New Roman"/>
          <w:sz w:val="28"/>
          <w:szCs w:val="28"/>
        </w:rPr>
        <w:t xml:space="preserve"> Leis ordinárias,</w:t>
      </w:r>
      <w:r w:rsidR="001A1367" w:rsidRPr="00A43260">
        <w:rPr>
          <w:rFonts w:ascii="Times New Roman" w:hAnsi="Times New Roman" w:cs="Times New Roman"/>
          <w:sz w:val="28"/>
          <w:szCs w:val="28"/>
        </w:rPr>
        <w:t xml:space="preserve"> Leis Delegadas, Decretos Legislativos e Resoluções, sobre todas as matérias de competência do município (LOM, art. 36.).</w:t>
      </w:r>
    </w:p>
    <w:p w:rsidR="00A469F4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1"/>
        </w:rPr>
      </w:pPr>
      <w:r w:rsidRPr="00A469F4">
        <w:rPr>
          <w:rFonts w:ascii="Times New Roman" w:hAnsi="Times New Roman" w:cs="Times New Roman"/>
          <w:sz w:val="28"/>
          <w:szCs w:val="21"/>
        </w:rPr>
        <w:t>Art. 36 O processo legislativo compreende a elaboração de:</w:t>
      </w:r>
    </w:p>
    <w:p w:rsidR="00A469F4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1"/>
        </w:rPr>
      </w:pPr>
      <w:r w:rsidRPr="00A469F4">
        <w:rPr>
          <w:rFonts w:ascii="Times New Roman" w:hAnsi="Times New Roman" w:cs="Times New Roman"/>
          <w:sz w:val="28"/>
          <w:szCs w:val="21"/>
        </w:rPr>
        <w:t>I – emenda à Lei Orgânica;</w:t>
      </w:r>
    </w:p>
    <w:p w:rsidR="00A469F4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1"/>
        </w:rPr>
      </w:pPr>
      <w:r w:rsidRPr="00A469F4">
        <w:rPr>
          <w:rFonts w:ascii="Times New Roman" w:hAnsi="Times New Roman" w:cs="Times New Roman"/>
          <w:sz w:val="28"/>
          <w:szCs w:val="21"/>
        </w:rPr>
        <w:t>II – leis complementares à Lei Orgânica;</w:t>
      </w:r>
    </w:p>
    <w:p w:rsidR="00A469F4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1"/>
        </w:rPr>
      </w:pPr>
      <w:r w:rsidRPr="00A469F4">
        <w:rPr>
          <w:rFonts w:ascii="Times New Roman" w:hAnsi="Times New Roman" w:cs="Times New Roman"/>
          <w:sz w:val="28"/>
          <w:szCs w:val="21"/>
        </w:rPr>
        <w:t>III – lei ordinária;</w:t>
      </w:r>
    </w:p>
    <w:p w:rsidR="00A469F4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1"/>
        </w:rPr>
      </w:pPr>
      <w:r w:rsidRPr="00A469F4">
        <w:rPr>
          <w:rFonts w:ascii="Times New Roman" w:hAnsi="Times New Roman" w:cs="Times New Roman"/>
          <w:sz w:val="28"/>
          <w:szCs w:val="21"/>
        </w:rPr>
        <w:t>IV – leis delegadas;</w:t>
      </w:r>
    </w:p>
    <w:p w:rsidR="00A469F4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1"/>
        </w:rPr>
      </w:pPr>
      <w:r w:rsidRPr="00A469F4">
        <w:rPr>
          <w:rFonts w:ascii="Times New Roman" w:hAnsi="Times New Roman" w:cs="Times New Roman"/>
          <w:sz w:val="28"/>
          <w:szCs w:val="21"/>
        </w:rPr>
        <w:t>V – medidas provisórias;</w:t>
      </w:r>
    </w:p>
    <w:p w:rsidR="00A469F4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1"/>
        </w:rPr>
      </w:pPr>
      <w:r w:rsidRPr="00A469F4">
        <w:rPr>
          <w:rFonts w:ascii="Times New Roman" w:hAnsi="Times New Roman" w:cs="Times New Roman"/>
          <w:sz w:val="28"/>
          <w:szCs w:val="21"/>
        </w:rPr>
        <w:t>VI –</w:t>
      </w:r>
      <w:r>
        <w:rPr>
          <w:rFonts w:ascii="Times New Roman" w:hAnsi="Times New Roman" w:cs="Times New Roman"/>
          <w:sz w:val="28"/>
          <w:szCs w:val="21"/>
        </w:rPr>
        <w:t xml:space="preserve"> decretos legislativos;</w:t>
      </w:r>
    </w:p>
    <w:p w:rsidR="00EB639E" w:rsidRPr="00A469F4" w:rsidRDefault="00A469F4" w:rsidP="00A469F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1"/>
        </w:rPr>
        <w:t>VI</w:t>
      </w:r>
      <w:r w:rsidRPr="00A469F4">
        <w:rPr>
          <w:rFonts w:ascii="Times New Roman" w:hAnsi="Times New Roman" w:cs="Times New Roman"/>
          <w:sz w:val="28"/>
          <w:szCs w:val="21"/>
        </w:rPr>
        <w:t>I – resoluções.</w:t>
      </w:r>
    </w:p>
    <w:p w:rsidR="00A469F4" w:rsidRDefault="00A469F4" w:rsidP="00EB6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9F4" w:rsidRDefault="00EB639E" w:rsidP="00EB6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t xml:space="preserve">Fiscalização </w:t>
      </w:r>
    </w:p>
    <w:p w:rsidR="00A469F4" w:rsidRDefault="00A469F4" w:rsidP="00EB6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C27FC" w:rsidRPr="00A43260" w:rsidRDefault="00A469F4" w:rsidP="00EB639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5244C" w:rsidRPr="00A43260">
        <w:rPr>
          <w:rFonts w:ascii="Times New Roman" w:hAnsi="Times New Roman" w:cs="Times New Roman"/>
          <w:sz w:val="28"/>
          <w:szCs w:val="28"/>
        </w:rPr>
        <w:t>xercida com o auxílio do Tribunal de Contas do Estado, compreendendo: apreciação das contas do exercício financeiro, apresentadas pelo Prefeito</w:t>
      </w:r>
      <w:r w:rsidR="00EB639E" w:rsidRPr="00A43260">
        <w:rPr>
          <w:rFonts w:ascii="Times New Roman" w:hAnsi="Times New Roman" w:cs="Times New Roman"/>
          <w:sz w:val="28"/>
          <w:szCs w:val="28"/>
        </w:rPr>
        <w:t xml:space="preserve"> e dos próprios atos</w:t>
      </w:r>
      <w:r w:rsidR="0035244C" w:rsidRPr="00A43260">
        <w:rPr>
          <w:rFonts w:ascii="Times New Roman" w:hAnsi="Times New Roman" w:cs="Times New Roman"/>
          <w:sz w:val="28"/>
          <w:szCs w:val="28"/>
        </w:rPr>
        <w:t>; acompanhamento das ativi</w:t>
      </w:r>
      <w:r w:rsidR="00EB639E" w:rsidRPr="00A43260">
        <w:rPr>
          <w:rFonts w:ascii="Times New Roman" w:hAnsi="Times New Roman" w:cs="Times New Roman"/>
          <w:sz w:val="28"/>
          <w:szCs w:val="28"/>
        </w:rPr>
        <w:t xml:space="preserve">dades financeiras do município; </w:t>
      </w:r>
      <w:r w:rsidR="0035244C" w:rsidRPr="00A43260">
        <w:rPr>
          <w:rFonts w:ascii="Times New Roman" w:hAnsi="Times New Roman" w:cs="Times New Roman"/>
          <w:sz w:val="28"/>
          <w:szCs w:val="28"/>
        </w:rPr>
        <w:t>(</w:t>
      </w:r>
      <w:r w:rsidR="00EB639E" w:rsidRPr="00A43260">
        <w:rPr>
          <w:rFonts w:ascii="Times New Roman" w:hAnsi="Times New Roman" w:cs="Times New Roman"/>
          <w:sz w:val="28"/>
          <w:szCs w:val="28"/>
        </w:rPr>
        <w:t>LOM, art. 129</w:t>
      </w:r>
      <w:proofErr w:type="gramStart"/>
      <w:r w:rsidR="003C7953" w:rsidRPr="00A4326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2918" w:rsidRPr="00A43260" w:rsidRDefault="00052918" w:rsidP="002A20E3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Dessa forma, a função fiscalizadora do Poder Legislativo municipal abrange as seguintes medidas: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C32707" w:rsidRPr="00A43260">
        <w:rPr>
          <w:rFonts w:ascii="Times New Roman" w:hAnsi="Times New Roman" w:cs="Times New Roman"/>
          <w:sz w:val="28"/>
          <w:szCs w:val="28"/>
        </w:rPr>
        <w:t>C</w:t>
      </w:r>
      <w:r w:rsidRPr="00A43260">
        <w:rPr>
          <w:rFonts w:ascii="Times New Roman" w:hAnsi="Times New Roman" w:cs="Times New Roman"/>
          <w:sz w:val="28"/>
          <w:szCs w:val="28"/>
        </w:rPr>
        <w:t xml:space="preserve">onvocação de secretário municipal;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C32707" w:rsidRPr="00A43260">
        <w:rPr>
          <w:rFonts w:ascii="Times New Roman" w:hAnsi="Times New Roman" w:cs="Times New Roman"/>
          <w:sz w:val="28"/>
          <w:szCs w:val="28"/>
        </w:rPr>
        <w:t>C</w:t>
      </w:r>
      <w:r w:rsidRPr="00A43260">
        <w:rPr>
          <w:rFonts w:ascii="Times New Roman" w:hAnsi="Times New Roman" w:cs="Times New Roman"/>
          <w:sz w:val="28"/>
          <w:szCs w:val="28"/>
        </w:rPr>
        <w:t xml:space="preserve">onvocação de titular de órgão diretamente subordinado ao prefeito municipal;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C32707" w:rsidRPr="00A43260">
        <w:rPr>
          <w:rFonts w:ascii="Times New Roman" w:hAnsi="Times New Roman" w:cs="Times New Roman"/>
          <w:sz w:val="28"/>
          <w:szCs w:val="28"/>
        </w:rPr>
        <w:t>C</w:t>
      </w:r>
      <w:r w:rsidRPr="00A43260">
        <w:rPr>
          <w:rFonts w:ascii="Times New Roman" w:hAnsi="Times New Roman" w:cs="Times New Roman"/>
          <w:sz w:val="28"/>
          <w:szCs w:val="28"/>
        </w:rPr>
        <w:t>onvocação de dirigente de entidade da administração indireta (autarquia, fundação pública, sociedade de economia mista e empresa pública);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 – </w:t>
      </w:r>
      <w:r w:rsidR="00C32707" w:rsidRPr="00A43260">
        <w:rPr>
          <w:rFonts w:ascii="Times New Roman" w:hAnsi="Times New Roman" w:cs="Times New Roman"/>
          <w:sz w:val="28"/>
          <w:szCs w:val="28"/>
        </w:rPr>
        <w:t>P</w:t>
      </w:r>
      <w:r w:rsidRPr="00A43260">
        <w:rPr>
          <w:rFonts w:ascii="Times New Roman" w:hAnsi="Times New Roman" w:cs="Times New Roman"/>
          <w:sz w:val="28"/>
          <w:szCs w:val="28"/>
        </w:rPr>
        <w:t xml:space="preserve">edido escrito de informações a secretário municipal e a outras autoridades municipais, por meio da Mesa da </w:t>
      </w:r>
      <w:r w:rsidR="00B87EF1">
        <w:rPr>
          <w:rFonts w:ascii="Times New Roman" w:hAnsi="Times New Roman" w:cs="Times New Roman"/>
          <w:sz w:val="28"/>
          <w:szCs w:val="28"/>
        </w:rPr>
        <w:t>C</w:t>
      </w:r>
      <w:r w:rsidRPr="00A43260">
        <w:rPr>
          <w:rFonts w:ascii="Times New Roman" w:hAnsi="Times New Roman" w:cs="Times New Roman"/>
          <w:sz w:val="28"/>
          <w:szCs w:val="28"/>
        </w:rPr>
        <w:t>âm</w:t>
      </w:r>
      <w:r w:rsidR="00B87EF1">
        <w:rPr>
          <w:rFonts w:ascii="Times New Roman" w:hAnsi="Times New Roman" w:cs="Times New Roman"/>
          <w:sz w:val="28"/>
          <w:szCs w:val="28"/>
        </w:rPr>
        <w:t>ara M</w:t>
      </w:r>
      <w:r w:rsidRPr="00A43260">
        <w:rPr>
          <w:rFonts w:ascii="Times New Roman" w:hAnsi="Times New Roman" w:cs="Times New Roman"/>
          <w:sz w:val="28"/>
          <w:szCs w:val="28"/>
        </w:rPr>
        <w:t xml:space="preserve">unicipal;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C32707" w:rsidRPr="00A43260">
        <w:rPr>
          <w:rFonts w:ascii="Times New Roman" w:hAnsi="Times New Roman" w:cs="Times New Roman"/>
          <w:sz w:val="28"/>
          <w:szCs w:val="28"/>
        </w:rPr>
        <w:t>C</w:t>
      </w:r>
      <w:r w:rsidRPr="00A43260">
        <w:rPr>
          <w:rFonts w:ascii="Times New Roman" w:hAnsi="Times New Roman" w:cs="Times New Roman"/>
          <w:sz w:val="28"/>
          <w:szCs w:val="28"/>
        </w:rPr>
        <w:t xml:space="preserve">onstituição de Comissão Parlamentar de Inquérito (CPI) para investigar indícios de irregularidades na administração pública;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EA2FFC" w:rsidRPr="00A43260">
        <w:rPr>
          <w:rFonts w:ascii="Times New Roman" w:hAnsi="Times New Roman" w:cs="Times New Roman"/>
          <w:sz w:val="28"/>
          <w:szCs w:val="28"/>
        </w:rPr>
        <w:t>S</w:t>
      </w:r>
      <w:r w:rsidRPr="00A43260">
        <w:rPr>
          <w:rFonts w:ascii="Times New Roman" w:hAnsi="Times New Roman" w:cs="Times New Roman"/>
          <w:sz w:val="28"/>
          <w:szCs w:val="28"/>
        </w:rPr>
        <w:t xml:space="preserve">ustação dos atos normativos do Executivo que exorbitem do poder regulamentar (decretos, regulamentos, instruções normativas, resoluções, etc.);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EA2FFC" w:rsidRPr="00A43260">
        <w:rPr>
          <w:rFonts w:ascii="Times New Roman" w:hAnsi="Times New Roman" w:cs="Times New Roman"/>
          <w:sz w:val="28"/>
          <w:szCs w:val="28"/>
        </w:rPr>
        <w:t>S</w:t>
      </w:r>
      <w:r w:rsidRPr="00A43260">
        <w:rPr>
          <w:rFonts w:ascii="Times New Roman" w:hAnsi="Times New Roman" w:cs="Times New Roman"/>
          <w:sz w:val="28"/>
          <w:szCs w:val="28"/>
        </w:rPr>
        <w:t>ustação das leis delegadas editadas pelo prefeito que exorbitarem dos limites fixados em resol</w:t>
      </w:r>
      <w:r w:rsidR="00B87EF1">
        <w:rPr>
          <w:rFonts w:ascii="Times New Roman" w:hAnsi="Times New Roman" w:cs="Times New Roman"/>
          <w:sz w:val="28"/>
          <w:szCs w:val="28"/>
        </w:rPr>
        <w:t>ução ou decreto legislativo da Câmara M</w:t>
      </w:r>
      <w:r w:rsidRPr="00A43260">
        <w:rPr>
          <w:rFonts w:ascii="Times New Roman" w:hAnsi="Times New Roman" w:cs="Times New Roman"/>
          <w:sz w:val="28"/>
          <w:szCs w:val="28"/>
        </w:rPr>
        <w:t xml:space="preserve">unicipal;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EA2FFC" w:rsidRPr="00A43260">
        <w:rPr>
          <w:rFonts w:ascii="Times New Roman" w:hAnsi="Times New Roman" w:cs="Times New Roman"/>
          <w:sz w:val="28"/>
          <w:szCs w:val="28"/>
        </w:rPr>
        <w:t>A</w:t>
      </w:r>
      <w:r w:rsidRPr="00A43260">
        <w:rPr>
          <w:rFonts w:ascii="Times New Roman" w:hAnsi="Times New Roman" w:cs="Times New Roman"/>
          <w:sz w:val="28"/>
          <w:szCs w:val="28"/>
        </w:rPr>
        <w:t xml:space="preserve">companhamento da execução das políticas públicas (saúde, educação, assistência social, meio ambiente, etc.);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EA2FFC" w:rsidRPr="00A43260">
        <w:rPr>
          <w:rFonts w:ascii="Times New Roman" w:hAnsi="Times New Roman" w:cs="Times New Roman"/>
          <w:sz w:val="28"/>
          <w:szCs w:val="28"/>
        </w:rPr>
        <w:t>A</w:t>
      </w:r>
      <w:r w:rsidRPr="00A43260">
        <w:rPr>
          <w:rFonts w:ascii="Times New Roman" w:hAnsi="Times New Roman" w:cs="Times New Roman"/>
          <w:sz w:val="28"/>
          <w:szCs w:val="28"/>
        </w:rPr>
        <w:t xml:space="preserve">provação de nomes indicados pelo Executivo para ocupar determinados cargos ou funções; 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EA2FFC" w:rsidRPr="00A43260">
        <w:rPr>
          <w:rFonts w:ascii="Times New Roman" w:hAnsi="Times New Roman" w:cs="Times New Roman"/>
          <w:sz w:val="28"/>
          <w:szCs w:val="28"/>
        </w:rPr>
        <w:t>A</w:t>
      </w:r>
      <w:r w:rsidRPr="00A43260">
        <w:rPr>
          <w:rFonts w:ascii="Times New Roman" w:hAnsi="Times New Roman" w:cs="Times New Roman"/>
          <w:sz w:val="28"/>
          <w:szCs w:val="28"/>
        </w:rPr>
        <w:t>preciação das contas do prefeito após o parecer prévio do Tribunal de Contas do Estado;</w:t>
      </w:r>
    </w:p>
    <w:p w:rsidR="00052918" w:rsidRPr="00A43260" w:rsidRDefault="00052918" w:rsidP="00E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– </w:t>
      </w:r>
      <w:r w:rsidR="00EA2FFC" w:rsidRPr="00A43260">
        <w:rPr>
          <w:rFonts w:ascii="Times New Roman" w:hAnsi="Times New Roman" w:cs="Times New Roman"/>
          <w:sz w:val="28"/>
          <w:szCs w:val="28"/>
        </w:rPr>
        <w:t>A</w:t>
      </w:r>
      <w:r w:rsidR="00B87EF1">
        <w:rPr>
          <w:rFonts w:ascii="Times New Roman" w:hAnsi="Times New Roman" w:cs="Times New Roman"/>
          <w:sz w:val="28"/>
          <w:szCs w:val="28"/>
        </w:rPr>
        <w:t xml:space="preserve">utorização para o chefe </w:t>
      </w:r>
      <w:proofErr w:type="gramStart"/>
      <w:r w:rsidR="00B87EF1">
        <w:rPr>
          <w:rFonts w:ascii="Times New Roman" w:hAnsi="Times New Roman" w:cs="Times New Roman"/>
          <w:sz w:val="28"/>
          <w:szCs w:val="28"/>
        </w:rPr>
        <w:t>d</w:t>
      </w:r>
      <w:r w:rsidRPr="00A43260">
        <w:rPr>
          <w:rFonts w:ascii="Times New Roman" w:hAnsi="Times New Roman" w:cs="Times New Roman"/>
          <w:sz w:val="28"/>
          <w:szCs w:val="28"/>
        </w:rPr>
        <w:t>o E</w:t>
      </w:r>
      <w:r w:rsidR="00B87EF1">
        <w:rPr>
          <w:rFonts w:ascii="Times New Roman" w:hAnsi="Times New Roman" w:cs="Times New Roman"/>
          <w:sz w:val="28"/>
          <w:szCs w:val="28"/>
        </w:rPr>
        <w:t xml:space="preserve">xecutivo </w:t>
      </w:r>
      <w:r w:rsidRPr="00A43260">
        <w:rPr>
          <w:rFonts w:ascii="Times New Roman" w:hAnsi="Times New Roman" w:cs="Times New Roman"/>
          <w:sz w:val="28"/>
          <w:szCs w:val="28"/>
        </w:rPr>
        <w:t>praticar</w:t>
      </w:r>
      <w:proofErr w:type="gramEnd"/>
      <w:r w:rsidRPr="00A43260">
        <w:rPr>
          <w:rFonts w:ascii="Times New Roman" w:hAnsi="Times New Roman" w:cs="Times New Roman"/>
          <w:sz w:val="28"/>
          <w:szCs w:val="28"/>
        </w:rPr>
        <w:t xml:space="preserve"> determinados atos ou providências previstos na Lei Orgânica Municipal.</w:t>
      </w:r>
    </w:p>
    <w:p w:rsidR="009875BD" w:rsidRPr="00A43260" w:rsidRDefault="009875BD" w:rsidP="002A20E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052918" w:rsidRPr="00A43260" w:rsidRDefault="00D301C8" w:rsidP="00EA2FFC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t xml:space="preserve">Exemplo: </w:t>
      </w:r>
      <w:r w:rsidR="00052918" w:rsidRPr="00A43260">
        <w:rPr>
          <w:rFonts w:ascii="Times New Roman" w:hAnsi="Times New Roman" w:cs="Times New Roman"/>
          <w:b/>
          <w:sz w:val="28"/>
          <w:szCs w:val="28"/>
        </w:rPr>
        <w:t>CPI e a sustação de atos normativos do Executivo</w:t>
      </w:r>
      <w:r w:rsidR="00EA2FFC" w:rsidRPr="00A43260">
        <w:rPr>
          <w:rFonts w:ascii="Times New Roman" w:hAnsi="Times New Roman" w:cs="Times New Roman"/>
          <w:sz w:val="28"/>
          <w:szCs w:val="28"/>
        </w:rPr>
        <w:t>.</w:t>
      </w:r>
    </w:p>
    <w:p w:rsidR="00052918" w:rsidRPr="00A43260" w:rsidRDefault="00052918" w:rsidP="0005291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Cabe ressaltar alguns esclarecimentos a respeito da criação de CPI, a primeira observação diz respeito aos requisitos para a constituição de uma comissão de inquérito: O requerimento subscrito por, pelo menos, um terço dos vereadores, fato determinado e prazo certo de funcionamento, observadas as normas regimentais pertinentes. Além disso, o requerimento de criação da CPI não depende de votação em Plenário, pois </w:t>
      </w:r>
      <w:r w:rsidR="00E947F6" w:rsidRPr="00A43260">
        <w:rPr>
          <w:rFonts w:ascii="Times New Roman" w:hAnsi="Times New Roman" w:cs="Times New Roman"/>
          <w:sz w:val="28"/>
          <w:szCs w:val="28"/>
        </w:rPr>
        <w:t>se trata</w:t>
      </w:r>
      <w:r w:rsidRPr="00A43260">
        <w:rPr>
          <w:rFonts w:ascii="Times New Roman" w:hAnsi="Times New Roman" w:cs="Times New Roman"/>
          <w:sz w:val="28"/>
          <w:szCs w:val="28"/>
        </w:rPr>
        <w:t xml:space="preserve"> de um direito constitucional </w:t>
      </w:r>
      <w:r w:rsidRPr="00A43260">
        <w:rPr>
          <w:rFonts w:ascii="Times New Roman" w:hAnsi="Times New Roman" w:cs="Times New Roman"/>
          <w:sz w:val="28"/>
          <w:szCs w:val="28"/>
        </w:rPr>
        <w:lastRenderedPageBreak/>
        <w:t>assegurado às minorias parlamentares. Consequentemente, esse requerimento se</w:t>
      </w:r>
      <w:r w:rsidR="00B87EF1">
        <w:rPr>
          <w:rFonts w:ascii="Times New Roman" w:hAnsi="Times New Roman" w:cs="Times New Roman"/>
          <w:sz w:val="28"/>
          <w:szCs w:val="28"/>
        </w:rPr>
        <w:t>rá deferido pelo presidente da Câmara M</w:t>
      </w:r>
      <w:r w:rsidRPr="00A43260">
        <w:rPr>
          <w:rFonts w:ascii="Times New Roman" w:hAnsi="Times New Roman" w:cs="Times New Roman"/>
          <w:sz w:val="28"/>
          <w:szCs w:val="28"/>
        </w:rPr>
        <w:t>unicipal desde que atendidos os pressupostos de sua criação, conforme jurisprudência do Supremo Tribunal Federal.</w:t>
      </w:r>
    </w:p>
    <w:p w:rsidR="00695DFA" w:rsidRPr="00A43260" w:rsidRDefault="00E947F6" w:rsidP="00B93F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A segunda observação refere-se à sustação de ato normativo do Executivo que exorbita do poder regulamentar ou dos limites de delegação legislativa. Aqui, é fundamental esclarecer que apenas os atos do Executivo que têm os atributos da generalidade e da abstração podem ser sustados pela câmara municipal no exercício da função fiscalizadora, tais como os decretos que regulamentam leis, as resoluções, as instruções normativas, as portarias e atos equivalentes. Os atos de efeito concreto, como nomeações e exonerações de servidores, concessões de aposentadoria e licença, ainda que ilegais, não s</w:t>
      </w:r>
      <w:r w:rsidR="00D301C8" w:rsidRPr="00A43260">
        <w:rPr>
          <w:rFonts w:ascii="Times New Roman" w:hAnsi="Times New Roman" w:cs="Times New Roman"/>
          <w:sz w:val="28"/>
          <w:szCs w:val="28"/>
        </w:rPr>
        <w:t>ão passíveis de sustação, pois os</w:t>
      </w:r>
      <w:r w:rsidRPr="00A43260">
        <w:rPr>
          <w:rFonts w:ascii="Times New Roman" w:hAnsi="Times New Roman" w:cs="Times New Roman"/>
          <w:sz w:val="28"/>
          <w:szCs w:val="28"/>
        </w:rPr>
        <w:t xml:space="preserve"> Apontamentos sobre as funções da câmara municipal e as leis autorizativas são desprovidos de conteúdo normativo. Essa sustação não significa anulação nem revogação do ato, e sim a suspensão dos seus efeitos até que o Executivo tome as providências cabíveis e retifique ou revogue o ato eivado de ilegalidade.</w:t>
      </w:r>
    </w:p>
    <w:p w:rsidR="00EA2FFC" w:rsidRPr="00A43260" w:rsidRDefault="00EA2FFC" w:rsidP="002A20E3">
      <w:pPr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FA" w:rsidRPr="00A43260" w:rsidRDefault="00695DFA" w:rsidP="00EA2FFC">
      <w:pPr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t>SESSÕES</w:t>
      </w:r>
    </w:p>
    <w:p w:rsidR="00EA2FFC" w:rsidRPr="00A43260" w:rsidRDefault="00EA2FFC" w:rsidP="00EA2FFC">
      <w:pPr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FA" w:rsidRPr="00A43260" w:rsidRDefault="00695DFA" w:rsidP="002A20E3">
      <w:pPr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t>Funcionamento das sessões</w:t>
      </w:r>
    </w:p>
    <w:p w:rsidR="00695DFA" w:rsidRPr="00A43260" w:rsidRDefault="00695DFA" w:rsidP="002A20E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35244C" w:rsidRPr="00A43260" w:rsidRDefault="0065207C" w:rsidP="002A20E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“</w:t>
      </w:r>
      <w:r w:rsidR="0035244C" w:rsidRPr="00A43260">
        <w:rPr>
          <w:rFonts w:ascii="Times New Roman" w:hAnsi="Times New Roman" w:cs="Times New Roman"/>
          <w:sz w:val="28"/>
          <w:szCs w:val="28"/>
        </w:rPr>
        <w:t>A legislatura compreenderá quatro sessões legislativas, com início de cada uma a 15 de fevereiro e término em 15 de dezembro de cada ano.</w:t>
      </w:r>
      <w:r w:rsidRPr="00A43260">
        <w:rPr>
          <w:rFonts w:ascii="Times New Roman" w:hAnsi="Times New Roman" w:cs="Times New Roman"/>
          <w:sz w:val="28"/>
          <w:szCs w:val="28"/>
        </w:rPr>
        <w:t xml:space="preserve"> </w:t>
      </w:r>
      <w:r w:rsidR="0035244C" w:rsidRPr="00A43260">
        <w:rPr>
          <w:rFonts w:ascii="Times New Roman" w:hAnsi="Times New Roman" w:cs="Times New Roman"/>
          <w:sz w:val="28"/>
          <w:szCs w:val="28"/>
        </w:rPr>
        <w:t xml:space="preserve">Serão consideradas como de recesso legislativo os períodos de 16 de dezembro a 14 de fevereiro e de 1º </w:t>
      </w:r>
      <w:proofErr w:type="gramStart"/>
      <w:r w:rsidR="0035244C" w:rsidRPr="00A43260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35244C" w:rsidRPr="00A43260">
        <w:rPr>
          <w:rFonts w:ascii="Times New Roman" w:hAnsi="Times New Roman" w:cs="Times New Roman"/>
          <w:sz w:val="28"/>
          <w:szCs w:val="28"/>
        </w:rPr>
        <w:t xml:space="preserve"> 31 de julho de cada ano.</w:t>
      </w:r>
      <w:r w:rsidRPr="00A43260">
        <w:rPr>
          <w:rFonts w:ascii="Times New Roman" w:hAnsi="Times New Roman" w:cs="Times New Roman"/>
          <w:sz w:val="28"/>
          <w:szCs w:val="28"/>
        </w:rPr>
        <w:t xml:space="preserve">”(RI </w:t>
      </w:r>
      <w:proofErr w:type="spellStart"/>
      <w:r w:rsidRPr="00A43260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A43260">
        <w:rPr>
          <w:rFonts w:ascii="Times New Roman" w:hAnsi="Times New Roman" w:cs="Times New Roman"/>
          <w:sz w:val="28"/>
          <w:szCs w:val="28"/>
        </w:rPr>
        <w:t xml:space="preserve"> 84 e 85)</w:t>
      </w:r>
    </w:p>
    <w:p w:rsidR="0035244C" w:rsidRPr="00A43260" w:rsidRDefault="0035244C" w:rsidP="002A20E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83788" w:rsidRPr="00A43260" w:rsidRDefault="00183788" w:rsidP="002A20E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As sessões da Câmara são as reuniões que a Câmara realiza, quando do seu funcionamento, e poderão ser:</w:t>
      </w:r>
    </w:p>
    <w:p w:rsidR="00183788" w:rsidRPr="00A43260" w:rsidRDefault="00183788" w:rsidP="002A20E3">
      <w:pPr>
        <w:autoSpaceDE w:val="0"/>
        <w:autoSpaceDN w:val="0"/>
        <w:adjustRightInd w:val="0"/>
        <w:spacing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I - Ordinárias;</w:t>
      </w:r>
    </w:p>
    <w:p w:rsidR="00183788" w:rsidRPr="00A43260" w:rsidRDefault="00183788" w:rsidP="002A20E3">
      <w:pPr>
        <w:autoSpaceDE w:val="0"/>
        <w:autoSpaceDN w:val="0"/>
        <w:adjustRightInd w:val="0"/>
        <w:spacing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II - Extraordinárias;</w:t>
      </w:r>
    </w:p>
    <w:p w:rsidR="00183788" w:rsidRPr="00A43260" w:rsidRDefault="00183788" w:rsidP="002A20E3">
      <w:pPr>
        <w:autoSpaceDE w:val="0"/>
        <w:autoSpaceDN w:val="0"/>
        <w:adjustRightInd w:val="0"/>
        <w:spacing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III - </w:t>
      </w:r>
      <w:r w:rsidR="00D301C8" w:rsidRPr="00A43260">
        <w:rPr>
          <w:rFonts w:ascii="Times New Roman" w:hAnsi="Times New Roman" w:cs="Times New Roman"/>
          <w:sz w:val="28"/>
          <w:szCs w:val="28"/>
        </w:rPr>
        <w:t>Solenes</w:t>
      </w:r>
      <w:r w:rsidRPr="00A43260">
        <w:rPr>
          <w:rFonts w:ascii="Times New Roman" w:hAnsi="Times New Roman" w:cs="Times New Roman"/>
          <w:sz w:val="28"/>
          <w:szCs w:val="28"/>
        </w:rPr>
        <w:t>; e,</w:t>
      </w:r>
    </w:p>
    <w:p w:rsidR="00183788" w:rsidRPr="00A43260" w:rsidRDefault="00183788" w:rsidP="002A20E3">
      <w:pPr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IV -</w:t>
      </w:r>
      <w:r w:rsidR="00D301C8" w:rsidRPr="00A43260">
        <w:rPr>
          <w:rFonts w:ascii="Times New Roman" w:hAnsi="Times New Roman" w:cs="Times New Roman"/>
          <w:sz w:val="28"/>
          <w:szCs w:val="28"/>
        </w:rPr>
        <w:t xml:space="preserve"> Secretas.</w:t>
      </w:r>
    </w:p>
    <w:p w:rsidR="00183788" w:rsidRPr="00A43260" w:rsidRDefault="00183788" w:rsidP="009663D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lastRenderedPageBreak/>
        <w:t xml:space="preserve">Nas </w:t>
      </w:r>
      <w:r w:rsidRPr="00A43260">
        <w:rPr>
          <w:rFonts w:ascii="Times New Roman" w:hAnsi="Times New Roman" w:cs="Times New Roman"/>
          <w:b/>
          <w:sz w:val="28"/>
          <w:szCs w:val="28"/>
        </w:rPr>
        <w:t>sessões ordinárias</w:t>
      </w:r>
      <w:r w:rsidRPr="00A43260">
        <w:rPr>
          <w:rFonts w:ascii="Times New Roman" w:hAnsi="Times New Roman" w:cs="Times New Roman"/>
          <w:sz w:val="28"/>
          <w:szCs w:val="28"/>
        </w:rPr>
        <w:t xml:space="preserve"> os parlamentares deliberam sobre a ordem do dia, ou seja, a pauta previamente designada para votação. As sessões ordinárias compõem-se de </w:t>
      </w:r>
      <w:r w:rsidR="009663D8" w:rsidRPr="00A43260">
        <w:rPr>
          <w:rFonts w:ascii="Times New Roman" w:hAnsi="Times New Roman" w:cs="Times New Roman"/>
          <w:sz w:val="28"/>
          <w:szCs w:val="28"/>
        </w:rPr>
        <w:t xml:space="preserve">três </w:t>
      </w:r>
      <w:r w:rsidRPr="00A43260">
        <w:rPr>
          <w:rFonts w:ascii="Times New Roman" w:hAnsi="Times New Roman" w:cs="Times New Roman"/>
          <w:sz w:val="28"/>
          <w:szCs w:val="28"/>
        </w:rPr>
        <w:t xml:space="preserve">partes, a saber: Expediente; </w:t>
      </w:r>
      <w:r w:rsidR="009663D8" w:rsidRPr="00A43260">
        <w:rPr>
          <w:rFonts w:ascii="Times New Roman" w:hAnsi="Times New Roman" w:cs="Times New Roman"/>
          <w:sz w:val="28"/>
          <w:szCs w:val="28"/>
        </w:rPr>
        <w:t>Ordem do Dia</w:t>
      </w:r>
      <w:r w:rsidRPr="00A43260">
        <w:rPr>
          <w:rFonts w:ascii="Times New Roman" w:hAnsi="Times New Roman" w:cs="Times New Roman"/>
          <w:sz w:val="28"/>
          <w:szCs w:val="28"/>
        </w:rPr>
        <w:t xml:space="preserve">; </w:t>
      </w:r>
      <w:r w:rsidR="009663D8" w:rsidRPr="00A43260">
        <w:rPr>
          <w:rFonts w:ascii="Times New Roman" w:hAnsi="Times New Roman" w:cs="Times New Roman"/>
          <w:sz w:val="28"/>
          <w:szCs w:val="28"/>
        </w:rPr>
        <w:t>e Palavra livre</w:t>
      </w:r>
      <w:r w:rsidRPr="00A43260">
        <w:rPr>
          <w:rFonts w:ascii="Times New Roman" w:hAnsi="Times New Roman" w:cs="Times New Roman"/>
          <w:sz w:val="28"/>
          <w:szCs w:val="28"/>
        </w:rPr>
        <w:t>.</w:t>
      </w:r>
    </w:p>
    <w:p w:rsidR="00183788" w:rsidRPr="00A43260" w:rsidRDefault="00183788" w:rsidP="002A20E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t>Sessões extraordinárias</w:t>
      </w:r>
      <w:r w:rsidRPr="00A43260">
        <w:rPr>
          <w:rFonts w:ascii="Times New Roman" w:hAnsi="Times New Roman" w:cs="Times New Roman"/>
          <w:sz w:val="28"/>
          <w:szCs w:val="28"/>
        </w:rPr>
        <w:t xml:space="preserve"> no período normal de funcionamento da Câmara</w:t>
      </w:r>
      <w:proofErr w:type="gramStart"/>
      <w:r w:rsidRPr="00A43260">
        <w:rPr>
          <w:rFonts w:ascii="Times New Roman" w:hAnsi="Times New Roman" w:cs="Times New Roman"/>
          <w:sz w:val="28"/>
          <w:szCs w:val="28"/>
        </w:rPr>
        <w:t>, serão</w:t>
      </w:r>
      <w:proofErr w:type="gramEnd"/>
      <w:r w:rsidRPr="00A43260">
        <w:rPr>
          <w:rFonts w:ascii="Times New Roman" w:hAnsi="Times New Roman" w:cs="Times New Roman"/>
          <w:sz w:val="28"/>
          <w:szCs w:val="28"/>
        </w:rPr>
        <w:t xml:space="preserve"> convocadas pelo Presidente da Câmara em sessão ou fora dela. As sessões extraordinárias poderão ser realizadas em qualquer hora e dia, inclusive aos sábados, domingos e feriados. Nas sessões extraordinárias não haverá expediente, explicação pessoal e tribuna livre, sendo todo o tempo destinado a Ordem do Dia, após a leitura e votação da ata da sessão anterior. Nestas sessões somente poderão ser discutidas e votadas às proposições que tenha sido objeto da convocação.</w:t>
      </w:r>
    </w:p>
    <w:p w:rsidR="00183788" w:rsidRPr="00A43260" w:rsidRDefault="00183788" w:rsidP="002A20E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t>Sessões solenes</w:t>
      </w:r>
      <w:r w:rsidRPr="00A43260">
        <w:rPr>
          <w:rFonts w:ascii="Times New Roman" w:hAnsi="Times New Roman" w:cs="Times New Roman"/>
          <w:sz w:val="28"/>
          <w:szCs w:val="28"/>
        </w:rPr>
        <w:t xml:space="preserve"> são destinadas às solenidades cívicas e oficiais, abertura do ano legislativo e entrega de títulos honoríficos. Nas sessões solenes não haverá expediente, ordem do dia, explicação pessoal e tribuna livre. O programa da sessão solene será elaborado pelo Presidente, podendo usar da palavra às pessoas homenageadas e outras autoridades de classes presentes. Nas sessões solenes e comemorativas é obrigatório à execução do Hino Nacional Brasileiro e/ou Hino de Mato Grosso.</w:t>
      </w:r>
    </w:p>
    <w:p w:rsidR="00183788" w:rsidRPr="00A43260" w:rsidRDefault="00183788" w:rsidP="002A20E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A Câmara realizará </w:t>
      </w:r>
      <w:r w:rsidRPr="00A43260">
        <w:rPr>
          <w:rFonts w:ascii="Times New Roman" w:hAnsi="Times New Roman" w:cs="Times New Roman"/>
          <w:b/>
          <w:sz w:val="28"/>
          <w:szCs w:val="28"/>
        </w:rPr>
        <w:t>sessões secretas</w:t>
      </w:r>
      <w:r w:rsidRPr="00A43260">
        <w:rPr>
          <w:rFonts w:ascii="Times New Roman" w:hAnsi="Times New Roman" w:cs="Times New Roman"/>
          <w:sz w:val="28"/>
          <w:szCs w:val="28"/>
        </w:rPr>
        <w:t>, por deliberação da maioria qualificada de dois terços de seus membros, em requerimento escrito, quando ocorrer motivo relevante, ocorrência que envolva sua economia interna ou externa, quando o sigilo é necessário à preservação do decoro parlamentar.</w:t>
      </w:r>
    </w:p>
    <w:p w:rsidR="00011922" w:rsidRPr="00A43260" w:rsidRDefault="00183788" w:rsidP="00BC437E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60">
        <w:rPr>
          <w:rFonts w:ascii="Times New Roman" w:hAnsi="Times New Roman" w:cs="Times New Roman"/>
          <w:b/>
          <w:sz w:val="28"/>
          <w:szCs w:val="28"/>
        </w:rPr>
        <w:br w:type="page"/>
      </w:r>
      <w:r w:rsidR="00011922" w:rsidRPr="00A43260">
        <w:rPr>
          <w:rFonts w:ascii="Times New Roman" w:hAnsi="Times New Roman" w:cs="Times New Roman"/>
          <w:b/>
          <w:sz w:val="28"/>
          <w:szCs w:val="28"/>
        </w:rPr>
        <w:lastRenderedPageBreak/>
        <w:t>COMPOSIÇÃO</w:t>
      </w:r>
      <w:r w:rsidR="00B93FA0" w:rsidRPr="00A43260">
        <w:rPr>
          <w:rFonts w:ascii="Times New Roman" w:hAnsi="Times New Roman" w:cs="Times New Roman"/>
          <w:b/>
          <w:sz w:val="28"/>
          <w:szCs w:val="28"/>
        </w:rPr>
        <w:t xml:space="preserve"> LEGISLATIVA</w:t>
      </w:r>
    </w:p>
    <w:p w:rsidR="00011922" w:rsidRPr="00CF69E2" w:rsidRDefault="00011922" w:rsidP="002A20E3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11922" w:rsidRPr="00CF69E2" w:rsidRDefault="00011922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69E2">
        <w:rPr>
          <w:rFonts w:ascii="Times New Roman" w:hAnsi="Times New Roman" w:cs="Times New Roman"/>
          <w:sz w:val="28"/>
          <w:szCs w:val="28"/>
        </w:rPr>
        <w:t xml:space="preserve">A Câmara Municipal de </w:t>
      </w:r>
      <w:r w:rsidR="00F05950" w:rsidRPr="00CF69E2">
        <w:rPr>
          <w:rFonts w:ascii="Times New Roman" w:hAnsi="Times New Roman" w:cs="Times New Roman"/>
          <w:sz w:val="28"/>
          <w:szCs w:val="28"/>
        </w:rPr>
        <w:t>Matupá</w:t>
      </w:r>
      <w:r w:rsidRPr="00CF69E2">
        <w:rPr>
          <w:rFonts w:ascii="Times New Roman" w:hAnsi="Times New Roman" w:cs="Times New Roman"/>
          <w:sz w:val="28"/>
          <w:szCs w:val="28"/>
        </w:rPr>
        <w:t>, órgão do governo local do Poder</w:t>
      </w:r>
      <w:r w:rsidR="00BC437E" w:rsidRPr="00CF69E2">
        <w:rPr>
          <w:rFonts w:ascii="Times New Roman" w:hAnsi="Times New Roman" w:cs="Times New Roman"/>
          <w:sz w:val="28"/>
          <w:szCs w:val="28"/>
        </w:rPr>
        <w:t xml:space="preserve"> </w:t>
      </w:r>
      <w:r w:rsidR="00B87EF1">
        <w:rPr>
          <w:rFonts w:ascii="Times New Roman" w:hAnsi="Times New Roman" w:cs="Times New Roman"/>
          <w:sz w:val="28"/>
          <w:szCs w:val="28"/>
        </w:rPr>
        <w:t>L</w:t>
      </w:r>
      <w:r w:rsidRPr="00CF69E2">
        <w:rPr>
          <w:rFonts w:ascii="Times New Roman" w:hAnsi="Times New Roman" w:cs="Times New Roman"/>
          <w:sz w:val="28"/>
          <w:szCs w:val="28"/>
        </w:rPr>
        <w:t xml:space="preserve">egislativo, atualmente conta com </w:t>
      </w:r>
      <w:proofErr w:type="gramStart"/>
      <w:r w:rsidR="0007263A" w:rsidRPr="00CF69E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F69E2">
        <w:rPr>
          <w:rFonts w:ascii="Times New Roman" w:hAnsi="Times New Roman" w:cs="Times New Roman"/>
          <w:sz w:val="28"/>
          <w:szCs w:val="28"/>
        </w:rPr>
        <w:t xml:space="preserve"> vereadores, sendo quatro integrantes da Mesa Diretora, que dirige os trabalhos a cada dois anos consecutivos.</w:t>
      </w:r>
    </w:p>
    <w:p w:rsidR="0045153F" w:rsidRPr="001A1367" w:rsidRDefault="0045153F" w:rsidP="00CF69E2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9E3729" w:rsidRPr="00B87EF1" w:rsidRDefault="009E3729" w:rsidP="009E3729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EF1">
        <w:rPr>
          <w:rFonts w:ascii="Times New Roman" w:hAnsi="Times New Roman" w:cs="Times New Roman"/>
          <w:b/>
          <w:sz w:val="24"/>
          <w:szCs w:val="24"/>
          <w:u w:val="single"/>
        </w:rPr>
        <w:t>VEREADORES</w:t>
      </w:r>
    </w:p>
    <w:p w:rsidR="00D85793" w:rsidRDefault="007425B3" w:rsidP="007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50800</wp:posOffset>
            </wp:positionV>
            <wp:extent cx="1390650" cy="1714500"/>
            <wp:effectExtent l="19050" t="0" r="0" b="0"/>
            <wp:wrapTight wrapText="bothSides">
              <wp:wrapPolygon edited="0">
                <wp:start x="-296" y="0"/>
                <wp:lineTo x="-296" y="21360"/>
                <wp:lineTo x="21600" y="21360"/>
                <wp:lineTo x="21600" y="0"/>
                <wp:lineTo x="-296" y="0"/>
              </wp:wrapPolygon>
            </wp:wrapTight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793" w:rsidRPr="009E3729" w:rsidRDefault="00D85793" w:rsidP="002C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D85793">
        <w:rPr>
          <w:rFonts w:ascii="Arial" w:hAnsi="Arial" w:cs="Arial"/>
          <w:sz w:val="28"/>
          <w:szCs w:val="28"/>
        </w:rPr>
        <w:t xml:space="preserve"> </w:t>
      </w:r>
      <w:r w:rsidRPr="009E3729">
        <w:rPr>
          <w:rFonts w:ascii="Arial" w:hAnsi="Arial" w:cs="Arial"/>
          <w:b/>
          <w:sz w:val="28"/>
          <w:szCs w:val="28"/>
        </w:rPr>
        <w:t>Vereador - MDB - Marcos Icassatti Porte – Presidente Biênio 202</w:t>
      </w:r>
      <w:r w:rsidR="009E3729" w:rsidRPr="009E3729">
        <w:rPr>
          <w:rFonts w:ascii="Arial" w:hAnsi="Arial" w:cs="Arial"/>
          <w:b/>
          <w:sz w:val="28"/>
          <w:szCs w:val="28"/>
        </w:rPr>
        <w:t>3</w:t>
      </w:r>
      <w:r w:rsidRPr="009E3729">
        <w:rPr>
          <w:rFonts w:ascii="Arial" w:hAnsi="Arial" w:cs="Arial"/>
          <w:b/>
          <w:sz w:val="28"/>
          <w:szCs w:val="28"/>
        </w:rPr>
        <w:t>/</w:t>
      </w:r>
      <w:r w:rsidR="00784806" w:rsidRPr="009E3729">
        <w:rPr>
          <w:rFonts w:ascii="Arial" w:hAnsi="Arial" w:cs="Arial"/>
          <w:b/>
          <w:sz w:val="28"/>
          <w:szCs w:val="28"/>
        </w:rPr>
        <w:t>2024</w:t>
      </w:r>
      <w:r w:rsidRPr="009E3729">
        <w:rPr>
          <w:rFonts w:ascii="Arial" w:hAnsi="Arial" w:cs="Arial"/>
          <w:b/>
          <w:sz w:val="28"/>
          <w:szCs w:val="28"/>
        </w:rPr>
        <w:t>.</w:t>
      </w:r>
    </w:p>
    <w:p w:rsidR="00D85793" w:rsidRDefault="00D85793" w:rsidP="002C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Celular: (66) 9.</w:t>
      </w:r>
      <w:r w:rsidRPr="000E3DE3">
        <w:rPr>
          <w:rFonts w:ascii="Arial" w:hAnsi="Arial" w:cs="Arial"/>
          <w:sz w:val="28"/>
          <w:szCs w:val="28"/>
        </w:rPr>
        <w:t>99553468</w:t>
      </w:r>
      <w:proofErr w:type="gramStart"/>
      <w:r>
        <w:rPr>
          <w:rFonts w:ascii="Arial" w:hAnsi="Arial" w:cs="Arial"/>
          <w:sz w:val="28"/>
          <w:szCs w:val="28"/>
        </w:rPr>
        <w:t xml:space="preserve">    </w:t>
      </w:r>
    </w:p>
    <w:p w:rsidR="00D85793" w:rsidRDefault="00D85793" w:rsidP="002C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>: marcosicassatti0321@gmail.com</w:t>
      </w:r>
    </w:p>
    <w:p w:rsidR="00D85793" w:rsidRDefault="00D85793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Pr="009D5FFF" w:rsidRDefault="00784806" w:rsidP="0078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65405</wp:posOffset>
            </wp:positionV>
            <wp:extent cx="1390650" cy="1638300"/>
            <wp:effectExtent l="19050" t="0" r="0" b="0"/>
            <wp:wrapTight wrapText="bothSides">
              <wp:wrapPolygon edited="0">
                <wp:start x="-296" y="0"/>
                <wp:lineTo x="-296" y="21349"/>
                <wp:lineTo x="21600" y="21349"/>
                <wp:lineTo x="21600" y="0"/>
                <wp:lineTo x="-296" y="0"/>
              </wp:wrapPolygon>
            </wp:wrapTight>
            <wp:docPr id="1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806" w:rsidRPr="009E3729" w:rsidRDefault="00784806" w:rsidP="0078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9E3729">
        <w:rPr>
          <w:rFonts w:ascii="Arial" w:hAnsi="Arial" w:cs="Arial"/>
          <w:b/>
          <w:sz w:val="28"/>
          <w:szCs w:val="28"/>
        </w:rPr>
        <w:t>Vereador – PL - Samuel José Pereira – 1° Secretário Biênio 202</w:t>
      </w:r>
      <w:r w:rsidR="009E3729" w:rsidRPr="009E3729">
        <w:rPr>
          <w:rFonts w:ascii="Arial" w:hAnsi="Arial" w:cs="Arial"/>
          <w:b/>
          <w:sz w:val="28"/>
          <w:szCs w:val="28"/>
        </w:rPr>
        <w:t>3</w:t>
      </w:r>
      <w:r w:rsidRPr="009E3729">
        <w:rPr>
          <w:rFonts w:ascii="Arial" w:hAnsi="Arial" w:cs="Arial"/>
          <w:b/>
          <w:sz w:val="28"/>
          <w:szCs w:val="28"/>
        </w:rPr>
        <w:t>/2024.</w:t>
      </w:r>
    </w:p>
    <w:p w:rsidR="00784806" w:rsidRDefault="00784806" w:rsidP="0078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Celular: (66) 9.96249556</w:t>
      </w:r>
      <w:proofErr w:type="gramStart"/>
      <w:r>
        <w:rPr>
          <w:rFonts w:ascii="Arial" w:hAnsi="Arial" w:cs="Arial"/>
          <w:sz w:val="28"/>
          <w:szCs w:val="28"/>
        </w:rPr>
        <w:t xml:space="preserve">    </w:t>
      </w:r>
    </w:p>
    <w:p w:rsidR="00784806" w:rsidRDefault="00784806" w:rsidP="0078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12474E">
        <w:rPr>
          <w:rFonts w:ascii="Arial" w:hAnsi="Arial" w:cs="Arial"/>
          <w:sz w:val="28"/>
          <w:szCs w:val="28"/>
        </w:rPr>
        <w:t>samukajpp@gmail.com</w:t>
      </w: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784806">
      <w:pPr>
        <w:rPr>
          <w:rFonts w:asciiTheme="majorHAnsi" w:hAnsiTheme="majorHAnsi" w:cstheme="majorHAnsi"/>
          <w:sz w:val="24"/>
          <w:szCs w:val="24"/>
        </w:rPr>
      </w:pPr>
    </w:p>
    <w:p w:rsidR="009E3729" w:rsidRPr="009E3729" w:rsidRDefault="00784806" w:rsidP="009E37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3729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91440</wp:posOffset>
            </wp:positionV>
            <wp:extent cx="1399540" cy="1859915"/>
            <wp:effectExtent l="19050" t="0" r="0" b="0"/>
            <wp:wrapTight wrapText="bothSides">
              <wp:wrapPolygon edited="0">
                <wp:start x="-294" y="0"/>
                <wp:lineTo x="-294" y="21460"/>
                <wp:lineTo x="21463" y="21460"/>
                <wp:lineTo x="21463" y="0"/>
                <wp:lineTo x="-294" y="0"/>
              </wp:wrapPolygon>
            </wp:wrapTight>
            <wp:docPr id="4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729">
        <w:rPr>
          <w:rFonts w:ascii="Arial" w:hAnsi="Arial" w:cs="Arial"/>
          <w:b/>
          <w:sz w:val="28"/>
          <w:szCs w:val="28"/>
        </w:rPr>
        <w:t xml:space="preserve">Vereador – PL – José de Jesus </w:t>
      </w:r>
      <w:proofErr w:type="spellStart"/>
      <w:r w:rsidRPr="009E3729">
        <w:rPr>
          <w:rFonts w:ascii="Arial" w:hAnsi="Arial" w:cs="Arial"/>
          <w:b/>
          <w:sz w:val="28"/>
          <w:szCs w:val="28"/>
        </w:rPr>
        <w:t>Loure</w:t>
      </w:r>
      <w:r w:rsidR="005E542D">
        <w:rPr>
          <w:rFonts w:ascii="Arial" w:hAnsi="Arial" w:cs="Arial"/>
          <w:b/>
          <w:sz w:val="28"/>
          <w:szCs w:val="28"/>
        </w:rPr>
        <w:t>do</w:t>
      </w:r>
      <w:proofErr w:type="spellEnd"/>
      <w:r w:rsidR="005E542D">
        <w:rPr>
          <w:rFonts w:ascii="Arial" w:hAnsi="Arial" w:cs="Arial"/>
          <w:b/>
          <w:sz w:val="28"/>
          <w:szCs w:val="28"/>
        </w:rPr>
        <w:t xml:space="preserve"> – Vice-Presidente Biênio 2023/2024</w:t>
      </w:r>
      <w:r w:rsidRPr="009E3729">
        <w:rPr>
          <w:rFonts w:ascii="Arial" w:hAnsi="Arial" w:cs="Arial"/>
          <w:b/>
          <w:sz w:val="28"/>
          <w:szCs w:val="28"/>
        </w:rPr>
        <w:t>.</w:t>
      </w:r>
      <w:r w:rsidR="009E3729" w:rsidRPr="009E3729">
        <w:rPr>
          <w:rFonts w:ascii="Arial" w:hAnsi="Arial" w:cs="Arial"/>
          <w:b/>
          <w:sz w:val="28"/>
          <w:szCs w:val="28"/>
        </w:rPr>
        <w:t xml:space="preserve"> </w:t>
      </w:r>
    </w:p>
    <w:p w:rsidR="00784806" w:rsidRDefault="009E3729" w:rsidP="009E3729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Celular: (66) 9.96967741      </w:t>
      </w: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Pr="009E3729" w:rsidRDefault="00784806" w:rsidP="00784806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84806" w:rsidRPr="009E3729" w:rsidRDefault="00784806" w:rsidP="009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3729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409700" cy="1676400"/>
            <wp:effectExtent l="19050" t="0" r="0" b="0"/>
            <wp:wrapTight wrapText="bothSides">
              <wp:wrapPolygon edited="0">
                <wp:start x="-292" y="0"/>
                <wp:lineTo x="-292" y="21355"/>
                <wp:lineTo x="21600" y="21355"/>
                <wp:lineTo x="21600" y="0"/>
                <wp:lineTo x="-292" y="0"/>
              </wp:wrapPolygon>
            </wp:wrapTight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729">
        <w:rPr>
          <w:rFonts w:ascii="Arial" w:hAnsi="Arial" w:cs="Arial"/>
          <w:b/>
          <w:sz w:val="28"/>
          <w:szCs w:val="28"/>
        </w:rPr>
        <w:t xml:space="preserve">Vereador – Solidariedade – Douglas Aparecido </w:t>
      </w:r>
      <w:proofErr w:type="spellStart"/>
      <w:r w:rsidRPr="009E3729">
        <w:rPr>
          <w:rFonts w:ascii="Arial" w:hAnsi="Arial" w:cs="Arial"/>
          <w:b/>
          <w:sz w:val="28"/>
          <w:szCs w:val="28"/>
        </w:rPr>
        <w:t>Picotte</w:t>
      </w:r>
      <w:proofErr w:type="spellEnd"/>
      <w:r w:rsidRPr="009E3729">
        <w:rPr>
          <w:rFonts w:ascii="Arial" w:hAnsi="Arial" w:cs="Arial"/>
          <w:b/>
          <w:sz w:val="28"/>
          <w:szCs w:val="28"/>
        </w:rPr>
        <w:t xml:space="preserve"> Batista – </w:t>
      </w:r>
      <w:r w:rsidR="009E3729" w:rsidRPr="009E3729">
        <w:rPr>
          <w:rFonts w:ascii="Arial" w:hAnsi="Arial" w:cs="Arial"/>
          <w:b/>
          <w:sz w:val="28"/>
          <w:szCs w:val="28"/>
        </w:rPr>
        <w:t>2° Secretário Biênio 2023</w:t>
      </w:r>
      <w:r w:rsidRPr="009E3729">
        <w:rPr>
          <w:rFonts w:ascii="Arial" w:hAnsi="Arial" w:cs="Arial"/>
          <w:b/>
          <w:sz w:val="28"/>
          <w:szCs w:val="28"/>
        </w:rPr>
        <w:t>/</w:t>
      </w:r>
      <w:r w:rsidR="009E3729" w:rsidRPr="009E3729">
        <w:rPr>
          <w:rFonts w:ascii="Arial" w:hAnsi="Arial" w:cs="Arial"/>
          <w:b/>
          <w:sz w:val="28"/>
          <w:szCs w:val="28"/>
        </w:rPr>
        <w:t>2024</w:t>
      </w:r>
      <w:r w:rsidRPr="009E3729">
        <w:rPr>
          <w:rFonts w:ascii="Arial" w:hAnsi="Arial" w:cs="Arial"/>
          <w:b/>
          <w:sz w:val="28"/>
          <w:szCs w:val="28"/>
        </w:rPr>
        <w:t>.</w:t>
      </w:r>
    </w:p>
    <w:p w:rsidR="00784806" w:rsidRDefault="00784806" w:rsidP="0078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Celular: (66) 9.99091841     </w:t>
      </w:r>
    </w:p>
    <w:p w:rsidR="00784806" w:rsidRDefault="00784806" w:rsidP="0078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7C5C76">
        <w:rPr>
          <w:rFonts w:ascii="Arial" w:hAnsi="Arial" w:cs="Arial"/>
          <w:sz w:val="28"/>
          <w:szCs w:val="28"/>
        </w:rPr>
        <w:t>douglas.mpa@gmail.com</w:t>
      </w: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784806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806" w:rsidRDefault="009E3729" w:rsidP="00BC437E">
      <w:pPr>
        <w:tabs>
          <w:tab w:val="left" w:pos="3570"/>
        </w:tabs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133985</wp:posOffset>
            </wp:positionV>
            <wp:extent cx="1409700" cy="1733550"/>
            <wp:effectExtent l="19050" t="0" r="0" b="0"/>
            <wp:wrapTight wrapText="bothSides">
              <wp:wrapPolygon edited="0">
                <wp:start x="-292" y="0"/>
                <wp:lineTo x="-292" y="21363"/>
                <wp:lineTo x="21600" y="21363"/>
                <wp:lineTo x="21600" y="0"/>
                <wp:lineTo x="-292" y="0"/>
              </wp:wrapPolygon>
            </wp:wrapTight>
            <wp:docPr id="14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286" w:rsidRDefault="00001286" w:rsidP="0000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</w:rPr>
      </w:pPr>
    </w:p>
    <w:p w:rsidR="00D85793" w:rsidRPr="009E3729" w:rsidRDefault="00D85793" w:rsidP="0000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E3729">
        <w:rPr>
          <w:rFonts w:ascii="Arial" w:hAnsi="Arial" w:cs="Arial"/>
          <w:b/>
          <w:sz w:val="28"/>
          <w:szCs w:val="28"/>
        </w:rPr>
        <w:t xml:space="preserve">Vereadora - MDB - Julia Uczai </w:t>
      </w:r>
    </w:p>
    <w:p w:rsidR="00D85793" w:rsidRDefault="00D85793" w:rsidP="0000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Celular: (66) 9.99322968</w:t>
      </w:r>
      <w:proofErr w:type="gramStart"/>
      <w:r>
        <w:rPr>
          <w:rFonts w:ascii="Arial" w:hAnsi="Arial" w:cs="Arial"/>
          <w:sz w:val="28"/>
          <w:szCs w:val="28"/>
        </w:rPr>
        <w:t xml:space="preserve">   </w:t>
      </w:r>
    </w:p>
    <w:p w:rsidR="00D85793" w:rsidRDefault="00D85793" w:rsidP="0000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12474E">
        <w:rPr>
          <w:rFonts w:ascii="Arial" w:hAnsi="Arial" w:cs="Arial"/>
          <w:sz w:val="28"/>
          <w:szCs w:val="28"/>
        </w:rPr>
        <w:t>julia_iczai@hotmail.com</w:t>
      </w:r>
    </w:p>
    <w:p w:rsidR="00001286" w:rsidRDefault="00001286" w:rsidP="00EE66E2">
      <w:pPr>
        <w:rPr>
          <w:rFonts w:ascii="Times New Roman" w:hAnsi="Times New Roman" w:cs="Times New Roman"/>
          <w:sz w:val="24"/>
          <w:szCs w:val="24"/>
        </w:rPr>
      </w:pPr>
    </w:p>
    <w:p w:rsidR="009E3729" w:rsidRDefault="009E3729" w:rsidP="00EE66E2">
      <w:pPr>
        <w:rPr>
          <w:rFonts w:ascii="Times New Roman" w:hAnsi="Times New Roman" w:cs="Times New Roman"/>
          <w:sz w:val="24"/>
          <w:szCs w:val="24"/>
        </w:rPr>
      </w:pPr>
    </w:p>
    <w:p w:rsidR="009E3729" w:rsidRDefault="009E3729" w:rsidP="00742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86" w:rsidRPr="00B87EF1" w:rsidRDefault="004767B2" w:rsidP="00742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191135</wp:posOffset>
            </wp:positionV>
            <wp:extent cx="1371600" cy="1828800"/>
            <wp:effectExtent l="19050" t="0" r="0" b="0"/>
            <wp:wrapTight wrapText="bothSides">
              <wp:wrapPolygon edited="0">
                <wp:start x="-300" y="0"/>
                <wp:lineTo x="-300" y="21375"/>
                <wp:lineTo x="21600" y="21375"/>
                <wp:lineTo x="21600" y="0"/>
                <wp:lineTo x="-300" y="0"/>
              </wp:wrapPolygon>
            </wp:wrapTight>
            <wp:docPr id="18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286" w:rsidRDefault="00001286" w:rsidP="007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0012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Vereador – DEM – </w:t>
      </w:r>
      <w:r w:rsidR="003D4958">
        <w:rPr>
          <w:rFonts w:ascii="Arial" w:hAnsi="Arial" w:cs="Arial"/>
          <w:sz w:val="28"/>
          <w:szCs w:val="28"/>
        </w:rPr>
        <w:t>Aloísio</w:t>
      </w:r>
      <w:r>
        <w:rPr>
          <w:rFonts w:ascii="Arial" w:hAnsi="Arial" w:cs="Arial"/>
          <w:sz w:val="28"/>
          <w:szCs w:val="28"/>
        </w:rPr>
        <w:t xml:space="preserve"> Nunes dos Santos (Itaituba).</w:t>
      </w:r>
    </w:p>
    <w:p w:rsidR="00001286" w:rsidRDefault="00001286" w:rsidP="007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Celular: (66) 9.99769938     </w:t>
      </w:r>
    </w:p>
    <w:p w:rsidR="00001286" w:rsidRDefault="00001286" w:rsidP="0000128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29" w:rsidRDefault="009E3729" w:rsidP="0000128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29" w:rsidRDefault="009E3729" w:rsidP="0000128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29" w:rsidRDefault="009E3729" w:rsidP="0000128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29" w:rsidRDefault="009E3729" w:rsidP="0000128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29" w:rsidRDefault="009E3729" w:rsidP="0000128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729" w:rsidRDefault="009E3729" w:rsidP="00001286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805" w:rsidRPr="00784806" w:rsidRDefault="009E3729" w:rsidP="004767B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184785</wp:posOffset>
            </wp:positionV>
            <wp:extent cx="1409700" cy="1714500"/>
            <wp:effectExtent l="19050" t="0" r="0" b="0"/>
            <wp:wrapTight wrapText="bothSides">
              <wp:wrapPolygon edited="0">
                <wp:start x="-292" y="0"/>
                <wp:lineTo x="-292" y="21360"/>
                <wp:lineTo x="21600" y="21360"/>
                <wp:lineTo x="21600" y="0"/>
                <wp:lineTo x="-292" y="0"/>
              </wp:wrapPolygon>
            </wp:wrapTight>
            <wp:docPr id="21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805">
        <w:rPr>
          <w:rFonts w:ascii="Arial" w:hAnsi="Arial" w:cs="Arial"/>
          <w:sz w:val="28"/>
          <w:szCs w:val="28"/>
        </w:rPr>
        <w:t xml:space="preserve">Vereador - PL – </w:t>
      </w:r>
      <w:r w:rsidR="00685805" w:rsidRPr="00784806">
        <w:rPr>
          <w:rFonts w:ascii="Arial" w:hAnsi="Arial" w:cs="Arial"/>
          <w:b/>
          <w:sz w:val="28"/>
          <w:szCs w:val="28"/>
        </w:rPr>
        <w:t xml:space="preserve">Carmilton Lopes Jorge </w:t>
      </w:r>
    </w:p>
    <w:p w:rsidR="00685805" w:rsidRDefault="00685805" w:rsidP="004767B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Celular: (66) 9.96419800      </w:t>
      </w:r>
    </w:p>
    <w:p w:rsidR="00784806" w:rsidRDefault="00685805" w:rsidP="004767B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hyperlink r:id="rId22" w:history="1">
        <w:r w:rsidR="00784806" w:rsidRPr="00474AE1">
          <w:rPr>
            <w:rStyle w:val="Hyperlink"/>
            <w:rFonts w:ascii="Arial" w:hAnsi="Arial" w:cs="Arial"/>
            <w:sz w:val="28"/>
            <w:szCs w:val="28"/>
          </w:rPr>
          <w:t>carmiltonlopes912@gmail.com</w:t>
        </w:r>
      </w:hyperlink>
    </w:p>
    <w:p w:rsidR="007425B3" w:rsidRDefault="007425B3" w:rsidP="007425B3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E3729" w:rsidRDefault="009E3729" w:rsidP="007425B3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E3729" w:rsidRDefault="009E3729" w:rsidP="007425B3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9E3729" w:rsidRPr="009E3729" w:rsidRDefault="009E3729" w:rsidP="007425B3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4767B2" w:rsidRPr="009E3729" w:rsidRDefault="007425B3" w:rsidP="007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3729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61595</wp:posOffset>
            </wp:positionV>
            <wp:extent cx="1447800" cy="1847850"/>
            <wp:effectExtent l="19050" t="0" r="0" b="0"/>
            <wp:wrapTight wrapText="bothSides">
              <wp:wrapPolygon edited="0">
                <wp:start x="-284" y="0"/>
                <wp:lineTo x="-284" y="21377"/>
                <wp:lineTo x="21600" y="21377"/>
                <wp:lineTo x="21600" y="0"/>
                <wp:lineTo x="-284" y="0"/>
              </wp:wrapPolygon>
            </wp:wrapTight>
            <wp:docPr id="24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7B2" w:rsidRPr="009E3729">
        <w:rPr>
          <w:rFonts w:ascii="Arial" w:hAnsi="Arial" w:cs="Arial"/>
          <w:b/>
          <w:sz w:val="28"/>
          <w:szCs w:val="28"/>
        </w:rPr>
        <w:t xml:space="preserve">Vereador - Podemos – Elisandro Santos Soares </w:t>
      </w:r>
    </w:p>
    <w:p w:rsidR="004767B2" w:rsidRDefault="004767B2" w:rsidP="007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Celular: (66) 9.99529251     </w:t>
      </w:r>
    </w:p>
    <w:p w:rsidR="004767B2" w:rsidRDefault="004767B2" w:rsidP="007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9839AD">
        <w:rPr>
          <w:rFonts w:ascii="Arial" w:hAnsi="Arial" w:cs="Arial"/>
          <w:sz w:val="28"/>
          <w:szCs w:val="28"/>
        </w:rPr>
        <w:t>daniela93dorigon@gmail.com</w:t>
      </w:r>
    </w:p>
    <w:p w:rsidR="004767B2" w:rsidRDefault="004767B2" w:rsidP="007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685805" w:rsidRDefault="00685805" w:rsidP="00BC437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85805" w:rsidRPr="009D5FFF" w:rsidRDefault="00685805" w:rsidP="00BC437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BC437E" w:rsidRDefault="00BC437E" w:rsidP="0028616B">
      <w:pPr>
        <w:rPr>
          <w:rFonts w:asciiTheme="majorHAnsi" w:hAnsiTheme="majorHAnsi" w:cstheme="majorHAnsi"/>
          <w:sz w:val="24"/>
          <w:szCs w:val="24"/>
        </w:rPr>
      </w:pPr>
    </w:p>
    <w:p w:rsidR="009E3729" w:rsidRPr="009E3729" w:rsidRDefault="009E3729" w:rsidP="0028616B">
      <w:pPr>
        <w:rPr>
          <w:rFonts w:asciiTheme="majorHAnsi" w:hAnsiTheme="majorHAnsi" w:cstheme="majorHAnsi"/>
          <w:b/>
          <w:sz w:val="24"/>
          <w:szCs w:val="24"/>
        </w:rPr>
      </w:pPr>
    </w:p>
    <w:p w:rsidR="009E3729" w:rsidRPr="009E3729" w:rsidRDefault="009E3729" w:rsidP="0047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3729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86995</wp:posOffset>
            </wp:positionV>
            <wp:extent cx="1541145" cy="2033270"/>
            <wp:effectExtent l="19050" t="0" r="1905" b="0"/>
            <wp:wrapTight wrapText="bothSides">
              <wp:wrapPolygon edited="0">
                <wp:start x="-267" y="0"/>
                <wp:lineTo x="-267" y="21452"/>
                <wp:lineTo x="21627" y="21452"/>
                <wp:lineTo x="21627" y="0"/>
                <wp:lineTo x="-267" y="0"/>
              </wp:wrapPolygon>
            </wp:wrapTight>
            <wp:docPr id="25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7B2" w:rsidRPr="009E3729">
        <w:rPr>
          <w:rFonts w:ascii="Arial" w:hAnsi="Arial" w:cs="Arial"/>
          <w:b/>
          <w:sz w:val="28"/>
          <w:szCs w:val="28"/>
        </w:rPr>
        <w:t xml:space="preserve">Vereador - PSDB - Silvano Ramos da Silva </w:t>
      </w:r>
    </w:p>
    <w:p w:rsidR="004767B2" w:rsidRDefault="004767B2" w:rsidP="0047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Celular: (66) 9.96479626     </w:t>
      </w:r>
    </w:p>
    <w:p w:rsidR="004767B2" w:rsidRDefault="004767B2" w:rsidP="0047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E00CC7">
        <w:rPr>
          <w:rFonts w:ascii="Arial" w:hAnsi="Arial" w:cs="Arial"/>
          <w:sz w:val="28"/>
          <w:szCs w:val="28"/>
        </w:rPr>
        <w:t>elisesilvano@hotmail.com</w:t>
      </w:r>
    </w:p>
    <w:p w:rsidR="004767B2" w:rsidRDefault="004767B2" w:rsidP="0028616B">
      <w:pPr>
        <w:rPr>
          <w:rFonts w:asciiTheme="majorHAnsi" w:hAnsiTheme="majorHAnsi" w:cstheme="majorHAnsi"/>
          <w:sz w:val="24"/>
          <w:szCs w:val="24"/>
        </w:rPr>
      </w:pPr>
    </w:p>
    <w:p w:rsidR="004767B2" w:rsidRDefault="004767B2" w:rsidP="0028616B">
      <w:pPr>
        <w:rPr>
          <w:rFonts w:asciiTheme="majorHAnsi" w:hAnsiTheme="majorHAnsi" w:cstheme="majorHAnsi"/>
          <w:sz w:val="24"/>
          <w:szCs w:val="24"/>
        </w:rPr>
      </w:pPr>
    </w:p>
    <w:p w:rsidR="007425B3" w:rsidRDefault="007425B3" w:rsidP="00784806">
      <w:pPr>
        <w:rPr>
          <w:rFonts w:ascii="Arial" w:hAnsi="Arial" w:cs="Arial"/>
          <w:sz w:val="28"/>
          <w:szCs w:val="28"/>
        </w:rPr>
      </w:pPr>
    </w:p>
    <w:p w:rsidR="004767B2" w:rsidRPr="004767B2" w:rsidRDefault="004767B2" w:rsidP="0028616B">
      <w:pPr>
        <w:rPr>
          <w:rFonts w:asciiTheme="majorHAnsi" w:hAnsiTheme="majorHAnsi" w:cstheme="majorHAnsi"/>
          <w:sz w:val="24"/>
          <w:szCs w:val="24"/>
        </w:rPr>
      </w:pPr>
    </w:p>
    <w:p w:rsidR="00D85793" w:rsidRPr="004767B2" w:rsidRDefault="00D85793" w:rsidP="0028616B">
      <w:pPr>
        <w:rPr>
          <w:rFonts w:asciiTheme="majorHAnsi" w:hAnsiTheme="majorHAnsi" w:cstheme="majorHAnsi"/>
          <w:sz w:val="24"/>
          <w:szCs w:val="24"/>
        </w:rPr>
      </w:pPr>
    </w:p>
    <w:p w:rsidR="00D85793" w:rsidRPr="004767B2" w:rsidRDefault="00D85793" w:rsidP="0028616B">
      <w:pPr>
        <w:rPr>
          <w:rFonts w:asciiTheme="majorHAnsi" w:hAnsiTheme="majorHAnsi" w:cstheme="majorHAnsi"/>
          <w:sz w:val="24"/>
          <w:szCs w:val="24"/>
        </w:rPr>
      </w:pPr>
    </w:p>
    <w:p w:rsidR="00D85793" w:rsidRDefault="00D85793" w:rsidP="0028616B">
      <w:pPr>
        <w:rPr>
          <w:rFonts w:asciiTheme="majorHAnsi" w:hAnsiTheme="majorHAnsi" w:cstheme="majorHAnsi"/>
          <w:sz w:val="24"/>
          <w:szCs w:val="24"/>
        </w:rPr>
      </w:pPr>
    </w:p>
    <w:p w:rsidR="00011922" w:rsidRPr="00873613" w:rsidRDefault="00E7446A" w:rsidP="0087361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13">
        <w:rPr>
          <w:rFonts w:ascii="Times New Roman" w:hAnsi="Times New Roman" w:cs="Times New Roman"/>
          <w:b/>
          <w:sz w:val="28"/>
          <w:szCs w:val="28"/>
        </w:rPr>
        <w:lastRenderedPageBreak/>
        <w:t>COMISSÕES</w:t>
      </w:r>
      <w:r w:rsidR="00C86684" w:rsidRPr="00873613">
        <w:rPr>
          <w:rFonts w:ascii="Times New Roman" w:hAnsi="Times New Roman" w:cs="Times New Roman"/>
          <w:b/>
          <w:sz w:val="28"/>
          <w:szCs w:val="28"/>
        </w:rPr>
        <w:t xml:space="preserve"> PERMANENTES</w:t>
      </w:r>
    </w:p>
    <w:p w:rsidR="00150E7D" w:rsidRPr="00873613" w:rsidRDefault="00150E7D" w:rsidP="008736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2D20" w:rsidRPr="00873613" w:rsidRDefault="00B62D20" w:rsidP="00873613">
      <w:pPr>
        <w:ind w:firstLine="1134"/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873613">
        <w:rPr>
          <w:rFonts w:ascii="Times New Roman" w:hAnsi="Times New Roman" w:cs="Times New Roman"/>
          <w:noProof/>
          <w:sz w:val="28"/>
          <w:szCs w:val="28"/>
          <w:lang w:eastAsia="pt-BR"/>
        </w:rPr>
        <w:t>Órgãos da Casa Legislativa, de natureza técnica especializ</w:t>
      </w:r>
      <w:r w:rsidR="00FE458F" w:rsidRPr="00873613">
        <w:rPr>
          <w:rFonts w:ascii="Times New Roman" w:hAnsi="Times New Roman" w:cs="Times New Roman"/>
          <w:noProof/>
          <w:sz w:val="28"/>
          <w:szCs w:val="28"/>
          <w:lang w:eastAsia="pt-BR"/>
        </w:rPr>
        <w:t>a</w:t>
      </w:r>
      <w:r w:rsidRPr="00873613">
        <w:rPr>
          <w:rFonts w:ascii="Times New Roman" w:hAnsi="Times New Roman" w:cs="Times New Roman"/>
          <w:noProof/>
          <w:sz w:val="28"/>
          <w:szCs w:val="28"/>
          <w:lang w:eastAsia="pt-BR"/>
        </w:rPr>
        <w:t>da e que tem por objetivo prestar melhores esclarecimentos aos parlamentares para a tomada de decisões. Assim, as comissões elaboram estudos, pareceres a respeito de determinados projetos de lei e investigação de irregularidades sobre fato determinado.</w:t>
      </w:r>
      <w:r w:rsidR="00B865BE" w:rsidRPr="00873613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Conforme Ato de Número 001/</w:t>
      </w:r>
      <w:r w:rsidR="0033037B">
        <w:rPr>
          <w:rFonts w:ascii="Times New Roman" w:hAnsi="Times New Roman" w:cs="Times New Roman"/>
          <w:noProof/>
          <w:sz w:val="28"/>
          <w:szCs w:val="28"/>
          <w:lang w:eastAsia="pt-BR"/>
        </w:rPr>
        <w:t>2021</w:t>
      </w:r>
      <w:r w:rsidR="00B865BE" w:rsidRPr="00873613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as comissões designadas para o exercício de </w:t>
      </w:r>
      <w:r w:rsidR="0033037B">
        <w:rPr>
          <w:rFonts w:ascii="Times New Roman" w:hAnsi="Times New Roman" w:cs="Times New Roman"/>
          <w:noProof/>
          <w:sz w:val="28"/>
          <w:szCs w:val="28"/>
          <w:lang w:eastAsia="pt-BR"/>
        </w:rPr>
        <w:t>2021</w:t>
      </w:r>
      <w:r w:rsidR="00B865BE" w:rsidRPr="00873613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são:</w:t>
      </w:r>
    </w:p>
    <w:p w:rsidR="00B62D20" w:rsidRPr="00873613" w:rsidRDefault="00B62D20" w:rsidP="0087361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2D20" w:rsidRPr="00873613" w:rsidRDefault="00B62D20" w:rsidP="008736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2D20" w:rsidRPr="00873613" w:rsidRDefault="00B865BE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  <w:t xml:space="preserve">I – Comissão de Constituição, Justiça e </w:t>
      </w:r>
      <w:proofErr w:type="gramStart"/>
      <w:r w:rsidRPr="008736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  <w:t>Redação</w:t>
      </w:r>
      <w:proofErr w:type="gramEnd"/>
    </w:p>
    <w:p w:rsidR="00C86684" w:rsidRPr="00873613" w:rsidRDefault="00C86684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62D20" w:rsidRPr="00873613" w:rsidRDefault="00B62D20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  <w:r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Composição da Comissão</w:t>
      </w:r>
      <w:r w:rsidR="00C86684"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 xml:space="preserve"> </w:t>
      </w:r>
      <w:r w:rsidR="00330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2021-</w:t>
      </w:r>
      <w:r w:rsidR="00784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2023</w:t>
      </w:r>
    </w:p>
    <w:p w:rsidR="00164F91" w:rsidRPr="00873613" w:rsidRDefault="00164F91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</w:p>
    <w:p w:rsidR="00B62D20" w:rsidRPr="00873613" w:rsidRDefault="00164F91" w:rsidP="00B87EF1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Carmilton Lopes Jorge</w:t>
      </w:r>
      <w:r w:rsidR="00B865BE"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 xml:space="preserve"> (</w:t>
      </w: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Presidente</w:t>
      </w:r>
      <w:r w:rsidR="00B865BE"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)</w:t>
      </w:r>
    </w:p>
    <w:p w:rsidR="00B865BE" w:rsidRPr="00873613" w:rsidRDefault="00B865BE" w:rsidP="00B87EF1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Julia Uczai (</w:t>
      </w:r>
      <w:r w:rsidR="00164F91"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Relator</w:t>
      </w: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)</w:t>
      </w:r>
    </w:p>
    <w:p w:rsidR="00B865BE" w:rsidRPr="00873613" w:rsidRDefault="00164F91" w:rsidP="00B87EF1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Douglas Aparecido Picotte Batista</w:t>
      </w:r>
      <w:r w:rsidR="00B865BE"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 xml:space="preserve"> (Membro)</w:t>
      </w:r>
    </w:p>
    <w:p w:rsidR="00B865BE" w:rsidRPr="00873613" w:rsidRDefault="00B865BE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164F91" w:rsidRPr="00873613" w:rsidRDefault="00164F91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865BE" w:rsidRPr="00873613" w:rsidRDefault="00B865BE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Finalidades da Comissão:</w:t>
      </w:r>
    </w:p>
    <w:p w:rsidR="00B865BE" w:rsidRPr="00873613" w:rsidRDefault="00B865BE" w:rsidP="008736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A32B1" w:rsidRPr="00873613" w:rsidRDefault="006A32B1" w:rsidP="008736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b/>
          <w:sz w:val="28"/>
          <w:szCs w:val="28"/>
        </w:rPr>
        <w:t>Art. 48</w:t>
      </w:r>
      <w:r w:rsidRPr="00873613">
        <w:rPr>
          <w:rFonts w:ascii="Times New Roman" w:hAnsi="Times New Roman" w:cs="Times New Roman"/>
          <w:sz w:val="28"/>
          <w:szCs w:val="28"/>
        </w:rPr>
        <w:t xml:space="preserve"> </w:t>
      </w:r>
      <w:r w:rsidRPr="00873613">
        <w:rPr>
          <w:rFonts w:ascii="Times New Roman" w:hAnsi="Times New Roman" w:cs="Times New Roman"/>
          <w:b/>
          <w:sz w:val="28"/>
          <w:szCs w:val="28"/>
        </w:rPr>
        <w:t>do Regimento Interno</w:t>
      </w:r>
      <w:r w:rsidRPr="00873613">
        <w:rPr>
          <w:rFonts w:ascii="Times New Roman" w:hAnsi="Times New Roman" w:cs="Times New Roman"/>
          <w:sz w:val="28"/>
          <w:szCs w:val="28"/>
        </w:rPr>
        <w:t xml:space="preserve">. Compete à Comissão de Constituição, Justiça e Redação, manifestar-se sobre todos os assuntos entregues à sua apreciação, quanto aos aspectos constitucionais, legal, gramatical e lógico. </w:t>
      </w:r>
    </w:p>
    <w:p w:rsidR="006A32B1" w:rsidRPr="00873613" w:rsidRDefault="006A32B1" w:rsidP="008736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b/>
          <w:bCs/>
          <w:sz w:val="28"/>
          <w:szCs w:val="28"/>
        </w:rPr>
        <w:t>Parágrafo Único</w:t>
      </w:r>
      <w:proofErr w:type="gramStart"/>
      <w:r w:rsidRPr="00873613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73613">
        <w:rPr>
          <w:rFonts w:ascii="Times New Roman" w:hAnsi="Times New Roman" w:cs="Times New Roman"/>
          <w:sz w:val="28"/>
          <w:szCs w:val="28"/>
        </w:rPr>
        <w:t xml:space="preserve"> A Comissão de Constituição, Justiça e Redação emitirá Parecer sobre todos os processos que tramitarem pela Câmara, ressalvados a Proposta Orçamentária e o Parecer do Tribunal de Contas.</w:t>
      </w:r>
    </w:p>
    <w:p w:rsidR="006A32B1" w:rsidRPr="00873613" w:rsidRDefault="006A32B1" w:rsidP="008736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865BE" w:rsidRPr="00873613" w:rsidRDefault="00B865BE" w:rsidP="008736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Verificar os aspectos:</w:t>
      </w:r>
    </w:p>
    <w:p w:rsidR="00B865BE" w:rsidRPr="00873613" w:rsidRDefault="00B865BE" w:rsidP="008736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Constitucional, legal, jurídico, regimental e de técnica e processo legislativo dos projetos, emendas ou substitutivo sujeito à apreciação da Câmara, ou de suas comissões, para efeitos de admissibilidade e tramitação;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Admissibilidade de proposta de emenda à Lei Orgânica Municipal;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Assunto de natureza jurídica ou constitucional que lhe seja submetido em consulta pelo Presidente da Câmara, pelo Plenário ou por outra comissão, ou em r</w:t>
      </w:r>
      <w:r w:rsidR="00D473AE">
        <w:rPr>
          <w:rFonts w:ascii="Times New Roman" w:hAnsi="Times New Roman" w:cs="Times New Roman"/>
          <w:sz w:val="28"/>
          <w:szCs w:val="28"/>
        </w:rPr>
        <w:t>azão de recurso previsto neste R</w:t>
      </w:r>
      <w:r w:rsidRPr="00873613">
        <w:rPr>
          <w:rFonts w:ascii="Times New Roman" w:hAnsi="Times New Roman" w:cs="Times New Roman"/>
          <w:sz w:val="28"/>
          <w:szCs w:val="28"/>
        </w:rPr>
        <w:t>egimento;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Intervenção do Estado no Município;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lastRenderedPageBreak/>
        <w:t>Uso dos símbolos do Município;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Criação, supressão e modificação de Distritos;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Transferência temporária da sede da Câmara e do Município;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Redação do vencido em Plenário e redação final das proposições em geral;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Autorização para o Prefeito ausentar-se do Município por mais de quinze dias;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Regime jurídico e previdência dos servidores municipais;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Regime jurídico administrativo dos bens do Município;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Veto, exceto em matéria orçamentária;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Aprovação de nomes de autoridades para cargos municipais;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Recursos interpostos às decisões da presidência;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Votos de censura, aplausos ou semelhantes;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Direitos, deveres dos vereadores, cassação, suspensão do exercício do mandato;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 xml:space="preserve">Suspensão de ato normativo do </w:t>
      </w:r>
      <w:r w:rsidR="00B87EF1">
        <w:rPr>
          <w:rFonts w:ascii="Times New Roman" w:hAnsi="Times New Roman" w:cs="Times New Roman"/>
          <w:sz w:val="28"/>
          <w:szCs w:val="28"/>
        </w:rPr>
        <w:t>Poder Executivo</w:t>
      </w:r>
      <w:r w:rsidRPr="00873613">
        <w:rPr>
          <w:rFonts w:ascii="Times New Roman" w:hAnsi="Times New Roman" w:cs="Times New Roman"/>
          <w:sz w:val="28"/>
          <w:szCs w:val="28"/>
        </w:rPr>
        <w:t>, que excedeu ao direito regulamentar;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Convênios e consórcios;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Assuntos inerentes à organização do Município na administração direta e indireta; e.</w:t>
      </w:r>
    </w:p>
    <w:p w:rsidR="00B865BE" w:rsidRPr="00873613" w:rsidRDefault="00B865BE" w:rsidP="00873613">
      <w:pPr>
        <w:pStyle w:val="PargrafodaList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A redação.</w:t>
      </w:r>
    </w:p>
    <w:p w:rsidR="00B865BE" w:rsidRPr="00873613" w:rsidRDefault="00B865BE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865BE" w:rsidRPr="00873613" w:rsidRDefault="00E32F50" w:rsidP="00873613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Cs w:val="0"/>
          <w:sz w:val="28"/>
          <w:szCs w:val="28"/>
        </w:rPr>
      </w:pPr>
      <w:r w:rsidRPr="00873613">
        <w:rPr>
          <w:bCs w:val="0"/>
          <w:sz w:val="28"/>
          <w:szCs w:val="28"/>
        </w:rPr>
        <w:t>II – Comissão de Obras Públicas, Transportes e Comunicações:</w:t>
      </w:r>
    </w:p>
    <w:p w:rsidR="00B865BE" w:rsidRPr="00873613" w:rsidRDefault="00B865BE" w:rsidP="00873613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</w:p>
    <w:p w:rsidR="00B865BE" w:rsidRPr="00873613" w:rsidRDefault="00B865BE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  <w:r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 xml:space="preserve">Composição da Comissão </w:t>
      </w:r>
      <w:r w:rsidR="00330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2021-</w:t>
      </w:r>
      <w:r w:rsidR="00784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2023</w:t>
      </w:r>
    </w:p>
    <w:p w:rsidR="00164F91" w:rsidRPr="00873613" w:rsidRDefault="00164F91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</w:p>
    <w:p w:rsidR="00B865BE" w:rsidRPr="00873613" w:rsidRDefault="00164F91" w:rsidP="00B87EF1">
      <w:pPr>
        <w:pStyle w:val="Ttulo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Jose de Jesus Louredo</w:t>
      </w:r>
      <w:r w:rsidR="00E32F50" w:rsidRPr="00873613">
        <w:rPr>
          <w:b w:val="0"/>
          <w:bCs w:val="0"/>
          <w:sz w:val="28"/>
          <w:szCs w:val="28"/>
        </w:rPr>
        <w:t xml:space="preserve"> (</w:t>
      </w:r>
      <w:r w:rsidRPr="00873613">
        <w:rPr>
          <w:b w:val="0"/>
          <w:bCs w:val="0"/>
          <w:sz w:val="28"/>
          <w:szCs w:val="28"/>
        </w:rPr>
        <w:t>Presidente</w:t>
      </w:r>
      <w:r w:rsidR="00E32F50" w:rsidRPr="00873613">
        <w:rPr>
          <w:b w:val="0"/>
          <w:bCs w:val="0"/>
          <w:sz w:val="28"/>
          <w:szCs w:val="28"/>
        </w:rPr>
        <w:t>)</w:t>
      </w:r>
    </w:p>
    <w:p w:rsidR="00E32F50" w:rsidRPr="00873613" w:rsidRDefault="00164F91" w:rsidP="00B87EF1">
      <w:pPr>
        <w:pStyle w:val="Ttulo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Julia Uczai</w:t>
      </w:r>
      <w:r w:rsidR="00E32F50" w:rsidRPr="00873613">
        <w:rPr>
          <w:b w:val="0"/>
          <w:bCs w:val="0"/>
          <w:sz w:val="28"/>
          <w:szCs w:val="28"/>
        </w:rPr>
        <w:t xml:space="preserve"> (</w:t>
      </w:r>
      <w:r w:rsidRPr="00873613">
        <w:rPr>
          <w:b w:val="0"/>
          <w:bCs w:val="0"/>
          <w:sz w:val="28"/>
          <w:szCs w:val="28"/>
        </w:rPr>
        <w:t>Relatora</w:t>
      </w:r>
      <w:r w:rsidR="00E32F50" w:rsidRPr="00873613">
        <w:rPr>
          <w:b w:val="0"/>
          <w:bCs w:val="0"/>
          <w:sz w:val="28"/>
          <w:szCs w:val="28"/>
        </w:rPr>
        <w:t>)</w:t>
      </w:r>
    </w:p>
    <w:p w:rsidR="00E32F50" w:rsidRPr="00873613" w:rsidRDefault="00164F91" w:rsidP="00B87EF1">
      <w:pPr>
        <w:pStyle w:val="Ttulo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Elisandro dos Santos Soares</w:t>
      </w:r>
      <w:r w:rsidR="00E32F50" w:rsidRPr="00873613">
        <w:rPr>
          <w:b w:val="0"/>
          <w:bCs w:val="0"/>
          <w:sz w:val="28"/>
          <w:szCs w:val="28"/>
        </w:rPr>
        <w:t xml:space="preserve"> </w:t>
      </w:r>
      <w:r w:rsidRPr="00873613">
        <w:rPr>
          <w:b w:val="0"/>
          <w:bCs w:val="0"/>
          <w:sz w:val="28"/>
          <w:szCs w:val="28"/>
        </w:rPr>
        <w:t>(Membro</w:t>
      </w:r>
      <w:r w:rsidR="00E32F50" w:rsidRPr="00873613">
        <w:rPr>
          <w:b w:val="0"/>
          <w:bCs w:val="0"/>
          <w:sz w:val="28"/>
          <w:szCs w:val="28"/>
        </w:rPr>
        <w:t>)</w:t>
      </w:r>
    </w:p>
    <w:p w:rsidR="00B865BE" w:rsidRPr="00873613" w:rsidRDefault="00B865BE" w:rsidP="00B87EF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B865BE" w:rsidRPr="00873613" w:rsidRDefault="00B865BE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Finalidades da Comissão:</w:t>
      </w:r>
    </w:p>
    <w:p w:rsidR="00164F91" w:rsidRPr="00873613" w:rsidRDefault="00164F91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6A32B1" w:rsidRPr="00873613" w:rsidRDefault="006A32B1" w:rsidP="008736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b/>
          <w:bCs/>
          <w:sz w:val="28"/>
          <w:szCs w:val="28"/>
        </w:rPr>
        <w:t>Art. 49 do Regimento Interno</w:t>
      </w:r>
      <w:r w:rsidRPr="008736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3613">
        <w:rPr>
          <w:rFonts w:ascii="Times New Roman" w:hAnsi="Times New Roman" w:cs="Times New Roman"/>
          <w:sz w:val="28"/>
          <w:szCs w:val="28"/>
        </w:rPr>
        <w:t>Compete</w:t>
      </w:r>
      <w:proofErr w:type="gramEnd"/>
      <w:r w:rsidRPr="00873613">
        <w:rPr>
          <w:rFonts w:ascii="Times New Roman" w:hAnsi="Times New Roman" w:cs="Times New Roman"/>
          <w:sz w:val="28"/>
          <w:szCs w:val="28"/>
        </w:rPr>
        <w:t xml:space="preserve"> à Comissão Permanente de Obras Públicas, Transportes e Comunicação, emitir Parecer sobre todos os processos atinentes à realização de obras e execução de serviços pelo município, autarquias, entidades paraestatais e concessionárias de serviços públicos, bem como a execução do Plano Diretor Municipal, cabendo-lhe ainda: </w:t>
      </w:r>
    </w:p>
    <w:p w:rsidR="006A32B1" w:rsidRPr="00873613" w:rsidRDefault="006A32B1" w:rsidP="008736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I- opinar sobre o sistema de telecomunicação;</w:t>
      </w:r>
    </w:p>
    <w:p w:rsidR="006A32B1" w:rsidRPr="00873613" w:rsidRDefault="006A32B1" w:rsidP="008736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II- sistema viário urbano.</w:t>
      </w:r>
    </w:p>
    <w:p w:rsidR="006A32B1" w:rsidRPr="00873613" w:rsidRDefault="006A32B1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865BE" w:rsidRPr="00873613" w:rsidRDefault="00B865BE" w:rsidP="00873613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lastRenderedPageBreak/>
        <w:t>Assuntos relativos à:</w:t>
      </w:r>
    </w:p>
    <w:p w:rsidR="00B865BE" w:rsidRPr="00873613" w:rsidRDefault="00B865BE" w:rsidP="008736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865BE" w:rsidRPr="00873613" w:rsidRDefault="00B865BE" w:rsidP="00873613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Plano Diretor;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Urbanismo e desenvolvimento urbano;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Uso e ocupação do solo;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Habitação, infraestrutura urbana e saneamento básico;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Transporte coletivo e transporte em geral;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Integração e plano regional;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Defesa civil;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Sistema municipal de estradas de rodagem;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Tráfego e transito;</w:t>
      </w:r>
    </w:p>
    <w:p w:rsidR="00B865BE" w:rsidRPr="00873613" w:rsidRDefault="00B865BE" w:rsidP="00DF2881">
      <w:pPr>
        <w:pStyle w:val="PargrafodaLista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 xml:space="preserve">Opinar sobre todos os processos atinentes a realização de obras e serviços públicos pelo município, autarquias, entidades paraestatais e </w:t>
      </w:r>
      <w:r w:rsidR="00E32F50" w:rsidRPr="00873613">
        <w:rPr>
          <w:rFonts w:ascii="Times New Roman" w:hAnsi="Times New Roman" w:cs="Times New Roman"/>
          <w:sz w:val="28"/>
          <w:szCs w:val="28"/>
        </w:rPr>
        <w:t>concessionárias</w:t>
      </w:r>
      <w:r w:rsidRPr="00873613">
        <w:rPr>
          <w:rFonts w:ascii="Times New Roman" w:hAnsi="Times New Roman" w:cs="Times New Roman"/>
          <w:sz w:val="28"/>
          <w:szCs w:val="28"/>
        </w:rPr>
        <w:t xml:space="preserve"> de serviços públicos no âmbito municipal.</w:t>
      </w:r>
    </w:p>
    <w:p w:rsidR="00B865BE" w:rsidRPr="00873613" w:rsidRDefault="00B865BE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865BE" w:rsidRPr="00873613" w:rsidRDefault="00B865BE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C86684" w:rsidRPr="00873613" w:rsidRDefault="00C86684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2D20" w:rsidRPr="00873613" w:rsidRDefault="00E32F50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Cs w:val="0"/>
          <w:sz w:val="28"/>
          <w:szCs w:val="28"/>
        </w:rPr>
      </w:pPr>
      <w:r w:rsidRPr="00873613">
        <w:rPr>
          <w:bCs w:val="0"/>
          <w:sz w:val="28"/>
          <w:szCs w:val="28"/>
        </w:rPr>
        <w:t>III – Comissão de Educação, Cultura, Saúde e Assistência Social:</w:t>
      </w:r>
    </w:p>
    <w:p w:rsidR="00B62D20" w:rsidRPr="00873613" w:rsidRDefault="00B62D20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</w:p>
    <w:p w:rsidR="00B62D20" w:rsidRPr="00873613" w:rsidRDefault="00B62D20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  <w:r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Composição da Comissão</w:t>
      </w:r>
      <w:r w:rsidR="00C86684"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 xml:space="preserve"> </w:t>
      </w:r>
      <w:r w:rsidR="00330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2021-</w:t>
      </w:r>
      <w:r w:rsidR="00784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2023</w:t>
      </w:r>
    </w:p>
    <w:p w:rsidR="00164F91" w:rsidRPr="00873613" w:rsidRDefault="00164F91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</w:p>
    <w:p w:rsidR="00B62D20" w:rsidRPr="00873613" w:rsidRDefault="00E32F50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A)</w:t>
      </w:r>
      <w:r w:rsidR="00164F91" w:rsidRPr="00873613">
        <w:rPr>
          <w:b w:val="0"/>
          <w:bCs w:val="0"/>
          <w:sz w:val="28"/>
          <w:szCs w:val="28"/>
        </w:rPr>
        <w:t xml:space="preserve"> Silvano Ramos da Silva </w:t>
      </w:r>
      <w:r w:rsidRPr="00873613">
        <w:rPr>
          <w:b w:val="0"/>
          <w:bCs w:val="0"/>
          <w:sz w:val="28"/>
          <w:szCs w:val="28"/>
        </w:rPr>
        <w:t>(Presidente)</w:t>
      </w:r>
    </w:p>
    <w:p w:rsidR="00E32F50" w:rsidRPr="00873613" w:rsidRDefault="00E32F50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B)</w:t>
      </w:r>
      <w:r w:rsidR="006D120C" w:rsidRPr="00873613">
        <w:rPr>
          <w:b w:val="0"/>
          <w:bCs w:val="0"/>
          <w:sz w:val="28"/>
          <w:szCs w:val="28"/>
        </w:rPr>
        <w:t xml:space="preserve"> Julia Uczai</w:t>
      </w:r>
      <w:r w:rsidRPr="00873613">
        <w:rPr>
          <w:b w:val="0"/>
          <w:bCs w:val="0"/>
          <w:sz w:val="28"/>
          <w:szCs w:val="28"/>
        </w:rPr>
        <w:t xml:space="preserve"> (Relator)</w:t>
      </w:r>
    </w:p>
    <w:p w:rsidR="00E32F50" w:rsidRPr="00873613" w:rsidRDefault="00E32F50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 xml:space="preserve">C) </w:t>
      </w:r>
      <w:r w:rsidR="006D120C" w:rsidRPr="00873613">
        <w:rPr>
          <w:b w:val="0"/>
          <w:bCs w:val="0"/>
          <w:sz w:val="28"/>
          <w:szCs w:val="28"/>
        </w:rPr>
        <w:t xml:space="preserve">Samuel Jose Pereira </w:t>
      </w:r>
      <w:r w:rsidRPr="00873613">
        <w:rPr>
          <w:b w:val="0"/>
          <w:bCs w:val="0"/>
          <w:sz w:val="28"/>
          <w:szCs w:val="28"/>
        </w:rPr>
        <w:t>(Membro)</w:t>
      </w:r>
    </w:p>
    <w:p w:rsidR="00C86684" w:rsidRPr="00873613" w:rsidRDefault="00C86684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</w:p>
    <w:p w:rsidR="00C86684" w:rsidRPr="00873613" w:rsidRDefault="00C86684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Finalidades da Comissão:</w:t>
      </w: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hAnsi="Times New Roman" w:cs="Times New Roman"/>
          <w:b/>
          <w:bCs/>
          <w:sz w:val="28"/>
          <w:szCs w:val="28"/>
        </w:rPr>
        <w:t>Art. 50 do Regimento Interno</w:t>
      </w:r>
      <w:r w:rsidRPr="00873613">
        <w:rPr>
          <w:rFonts w:ascii="Times New Roman" w:hAnsi="Times New Roman" w:cs="Times New Roman"/>
          <w:sz w:val="28"/>
          <w:szCs w:val="28"/>
        </w:rPr>
        <w:t>. Compete à Comissão de Educação, Saúde e Assistência Social, emitir Parecer sobre os processos referentes à educação, ensino e artes, ao patrimônio histórico, aos esportes, à higiene e saúde pública e às obras assistenciais.</w:t>
      </w:r>
    </w:p>
    <w:p w:rsidR="00B62D20" w:rsidRPr="00873613" w:rsidRDefault="00B62D20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6684" w:rsidRPr="00873613" w:rsidRDefault="00C86684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Opinar, quanto ao mérito, sobre assuntos:</w:t>
      </w:r>
    </w:p>
    <w:p w:rsidR="00B62D20" w:rsidRPr="00873613" w:rsidRDefault="00C86684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E</w:t>
      </w:r>
      <w:r w:rsidR="00B62D20"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ducacionais, esportivos e culturais.</w:t>
      </w:r>
    </w:p>
    <w:p w:rsidR="00B62D20" w:rsidRPr="00873613" w:rsidRDefault="00B62D2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Vigilância sanitária, epidemiológica e nutricional;</w:t>
      </w:r>
    </w:p>
    <w:p w:rsidR="00B62D20" w:rsidRPr="00873613" w:rsidRDefault="00B62D2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Concessão de bolsas de estudo com finalidade de assistência à pesquisa tecnológica e científica para o aperfeiçoamento do ensino;</w:t>
      </w:r>
    </w:p>
    <w:p w:rsidR="00B62D20" w:rsidRPr="00873613" w:rsidRDefault="00B62D2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Programa de merenda escolar;</w:t>
      </w:r>
    </w:p>
    <w:p w:rsidR="00B62D20" w:rsidRPr="00873613" w:rsidRDefault="00B62D2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Preservação da memória da cidade no plano estético, paisagístico, de seu patrimônio histórico, cultural, artístico e arquitetônico;</w:t>
      </w:r>
    </w:p>
    <w:p w:rsidR="00B62D20" w:rsidRPr="00873613" w:rsidRDefault="00B62D2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Serviços, equipamentos e programas culturais, educacionais, esportivos, recreativos e de lazer voltados à comunidade;</w:t>
      </w:r>
    </w:p>
    <w:p w:rsidR="00B62D20" w:rsidRPr="00873613" w:rsidRDefault="00B62D2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Receber, analisar e avaliar as reclamações, consultas e denúncias relativas à questão relacionadas à educação, esporte e cultura</w:t>
      </w:r>
      <w:r w:rsidR="00777557"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, saúde e assistência social</w:t>
      </w: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E32F50" w:rsidRPr="00873613" w:rsidRDefault="00E32F5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Verificar a qualidade do Atendimento a saúde pública;</w:t>
      </w:r>
    </w:p>
    <w:p w:rsidR="00E32F50" w:rsidRPr="00873613" w:rsidRDefault="00E32F5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Verificar falta de medicamentos;</w:t>
      </w:r>
    </w:p>
    <w:p w:rsidR="00E32F50" w:rsidRPr="00873613" w:rsidRDefault="00E32F5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Verificar demora no atendimento dos cidadãos;</w:t>
      </w:r>
    </w:p>
    <w:p w:rsidR="00B62D20" w:rsidRPr="00873613" w:rsidRDefault="00E32F50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Verificar a qualidade do ensino municipal</w:t>
      </w:r>
      <w:r w:rsidR="00777557"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;</w:t>
      </w:r>
    </w:p>
    <w:p w:rsidR="00777557" w:rsidRPr="00873613" w:rsidRDefault="00777557" w:rsidP="00DF2881">
      <w:pPr>
        <w:pStyle w:val="PargrafodaLista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Verificar qualidade dos serviços assistenciais.</w:t>
      </w:r>
    </w:p>
    <w:p w:rsidR="00C86684" w:rsidRPr="00873613" w:rsidRDefault="00C86684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Cs w:val="0"/>
          <w:sz w:val="28"/>
          <w:szCs w:val="28"/>
        </w:rPr>
      </w:pPr>
    </w:p>
    <w:p w:rsidR="00B62D20" w:rsidRPr="00873613" w:rsidRDefault="00777557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Cs w:val="0"/>
          <w:sz w:val="28"/>
          <w:szCs w:val="28"/>
        </w:rPr>
      </w:pPr>
      <w:r w:rsidRPr="00873613">
        <w:rPr>
          <w:bCs w:val="0"/>
          <w:sz w:val="28"/>
          <w:szCs w:val="28"/>
        </w:rPr>
        <w:t>IV</w:t>
      </w:r>
      <w:r w:rsidR="00B62D20" w:rsidRPr="00873613">
        <w:rPr>
          <w:bCs w:val="0"/>
          <w:sz w:val="28"/>
          <w:szCs w:val="28"/>
        </w:rPr>
        <w:t xml:space="preserve"> - Comissão de </w:t>
      </w:r>
      <w:r w:rsidRPr="00873613">
        <w:rPr>
          <w:bCs w:val="0"/>
          <w:sz w:val="28"/>
          <w:szCs w:val="28"/>
        </w:rPr>
        <w:t>Acompanhamento a Execução Orçamentária</w:t>
      </w:r>
    </w:p>
    <w:p w:rsidR="00B62D20" w:rsidRPr="00873613" w:rsidRDefault="00B62D20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</w:p>
    <w:p w:rsidR="00B62D20" w:rsidRPr="00873613" w:rsidRDefault="00B62D20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  <w:r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Composição da Comissão</w:t>
      </w:r>
      <w:r w:rsidR="00C86684"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 xml:space="preserve"> </w:t>
      </w:r>
      <w:r w:rsidR="00330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2021-</w:t>
      </w:r>
      <w:r w:rsidR="00784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2023</w:t>
      </w:r>
    </w:p>
    <w:p w:rsidR="006D120C" w:rsidRPr="00873613" w:rsidRDefault="006D120C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</w:p>
    <w:p w:rsidR="00B62D20" w:rsidRPr="00873613" w:rsidRDefault="006D120C" w:rsidP="00DF2881">
      <w:pPr>
        <w:pStyle w:val="Ttulo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Douglas Aparecido picote Batista</w:t>
      </w:r>
      <w:r w:rsidR="00777557" w:rsidRPr="00873613">
        <w:rPr>
          <w:b w:val="0"/>
          <w:bCs w:val="0"/>
          <w:sz w:val="28"/>
          <w:szCs w:val="28"/>
        </w:rPr>
        <w:t xml:space="preserve"> (Presidente)</w:t>
      </w:r>
    </w:p>
    <w:p w:rsidR="00777557" w:rsidRPr="00873613" w:rsidRDefault="006D120C" w:rsidP="00DF2881">
      <w:pPr>
        <w:pStyle w:val="Ttulo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Julia Uczai</w:t>
      </w:r>
      <w:r w:rsidR="00777557" w:rsidRPr="00873613">
        <w:rPr>
          <w:b w:val="0"/>
          <w:bCs w:val="0"/>
          <w:sz w:val="28"/>
          <w:szCs w:val="28"/>
        </w:rPr>
        <w:t xml:space="preserve"> </w:t>
      </w:r>
      <w:r w:rsidRPr="00873613">
        <w:rPr>
          <w:b w:val="0"/>
          <w:bCs w:val="0"/>
          <w:sz w:val="28"/>
          <w:szCs w:val="28"/>
        </w:rPr>
        <w:t>(Relator</w:t>
      </w:r>
      <w:r w:rsidR="00777557" w:rsidRPr="00873613">
        <w:rPr>
          <w:b w:val="0"/>
          <w:bCs w:val="0"/>
          <w:sz w:val="28"/>
          <w:szCs w:val="28"/>
        </w:rPr>
        <w:t>)</w:t>
      </w:r>
    </w:p>
    <w:p w:rsidR="00777557" w:rsidRPr="00873613" w:rsidRDefault="006D120C" w:rsidP="00DF2881">
      <w:pPr>
        <w:pStyle w:val="Ttulo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873613">
        <w:rPr>
          <w:b w:val="0"/>
          <w:bCs w:val="0"/>
          <w:sz w:val="28"/>
          <w:szCs w:val="28"/>
        </w:rPr>
        <w:t>Samuel Jose Pereira</w:t>
      </w:r>
      <w:r w:rsidR="00777557" w:rsidRPr="00873613">
        <w:rPr>
          <w:b w:val="0"/>
          <w:bCs w:val="0"/>
          <w:sz w:val="28"/>
          <w:szCs w:val="28"/>
        </w:rPr>
        <w:t xml:space="preserve"> (Relator)</w:t>
      </w:r>
    </w:p>
    <w:p w:rsidR="00C86684" w:rsidRPr="00873613" w:rsidRDefault="00C86684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</w:p>
    <w:p w:rsidR="00C86684" w:rsidRPr="00873613" w:rsidRDefault="00C86684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Finalidades da Comissão:</w:t>
      </w:r>
    </w:p>
    <w:p w:rsidR="00C86684" w:rsidRPr="00873613" w:rsidRDefault="00C86684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b/>
          <w:bCs/>
          <w:sz w:val="28"/>
          <w:szCs w:val="28"/>
        </w:rPr>
        <w:t>Art. 51</w:t>
      </w:r>
      <w:r w:rsidRPr="00873613">
        <w:rPr>
          <w:rFonts w:ascii="Times New Roman" w:hAnsi="Times New Roman" w:cs="Times New Roman"/>
          <w:sz w:val="28"/>
          <w:szCs w:val="28"/>
        </w:rPr>
        <w:t>. À Comissão de Acompanhamento da Execução Orçamentária, compete manifestar-se sobre todos os assuntos de caráter financeiro e especialmente sobre:</w:t>
      </w: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I- proposta de Orçamento Anual, Plurianual e Lei de Diretrizes Orçamentárias;</w:t>
      </w: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II- o Parecer Prévio do Tribunal de Contas do Estado, relativos à prestação de contas do Prefeito Municipal;</w:t>
      </w: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III- proposições referentes à matéria tributária, abertura de créditos adicionais, empréstimos públicos e as que direta ou indiretamente alterarem a despesa ou a receita do município, acarretem responsabilidade ao erário municipal ou interessem ao crédito público;</w:t>
      </w: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IV- proposições que fixem os vencimentos do funcionalismo público, os subsídios e a verba de representação do Prefeito, Vice-Prefeito, Presidência da Câmara e a remuneração dos Vereadores;</w:t>
      </w:r>
    </w:p>
    <w:p w:rsidR="006A32B1" w:rsidRPr="00873613" w:rsidRDefault="006A32B1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hAnsi="Times New Roman" w:cs="Times New Roman"/>
          <w:sz w:val="28"/>
          <w:szCs w:val="28"/>
        </w:rPr>
        <w:t>V- as que, direta ou indiretamente representem mutação patrimonial do município.</w:t>
      </w:r>
    </w:p>
    <w:p w:rsidR="006A32B1" w:rsidRPr="00873613" w:rsidRDefault="006A32B1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C86684" w:rsidRPr="00873613" w:rsidRDefault="00C86684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Assuntos relativos à:</w:t>
      </w:r>
    </w:p>
    <w:p w:rsidR="00B62D20" w:rsidRPr="00873613" w:rsidRDefault="00B62D20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2D20" w:rsidRPr="00873613" w:rsidRDefault="00C86684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O</w:t>
      </w:r>
      <w:r w:rsidR="00B62D20"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rdem econômica municipal;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Política e atividade industrial, comercial, agrícola e de serviços;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Sistema financeiro municipal;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Dívida pública municipal;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Matérias financeiras e orçamentárias públicas;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Fixação dos subsídios do Prefeito, Vice Prefeito, Presidente da Câmara, 1º Secretário, Vereadores, Secretários Municipais, e a remuneração dos servidores municipais;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Sistema tributário municipal;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Tomada de contas do Prefeito, quando não apresentada no prazo regular;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Fiscalização da execução orçamentária;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Parecer prévio do Tribunal sobre as contas da Prefeitura e da Câmara;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Veto em matéria orçamentária;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Licitações e contratos administrativos;</w:t>
      </w:r>
    </w:p>
    <w:p w:rsidR="00B62D20" w:rsidRPr="00873613" w:rsidRDefault="00B62D20" w:rsidP="00DF2881">
      <w:pPr>
        <w:pStyle w:val="PargrafodaLista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Exercer as demais atribuições pertinentes à comissão referida no artigo 166, § 1º da </w:t>
      </w:r>
      <w:r w:rsidR="00B87EF1">
        <w:rPr>
          <w:rFonts w:ascii="Times New Roman" w:hAnsi="Times New Roman" w:cs="Times New Roman"/>
          <w:sz w:val="28"/>
          <w:szCs w:val="28"/>
          <w:shd w:val="clear" w:color="auto" w:fill="F7F7F7"/>
        </w:rPr>
        <w:t>Constituição Federal</w:t>
      </w:r>
      <w:r w:rsidRPr="00873613">
        <w:rPr>
          <w:rFonts w:ascii="Times New Roman" w:hAnsi="Times New Roman" w:cs="Times New Roman"/>
          <w:sz w:val="28"/>
          <w:szCs w:val="28"/>
          <w:shd w:val="clear" w:color="auto" w:fill="F7F7F7"/>
        </w:rPr>
        <w:t>, na esfera de competência municipal.</w:t>
      </w:r>
    </w:p>
    <w:p w:rsidR="00B62D20" w:rsidRPr="00873613" w:rsidRDefault="00B62D20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57B1" w:rsidRPr="00873613" w:rsidRDefault="003D57B1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Cs w:val="0"/>
          <w:sz w:val="28"/>
          <w:szCs w:val="28"/>
        </w:rPr>
      </w:pPr>
      <w:r w:rsidRPr="00873613">
        <w:rPr>
          <w:bCs w:val="0"/>
          <w:sz w:val="28"/>
          <w:szCs w:val="28"/>
        </w:rPr>
        <w:t>IV – Comissão de Defesa dos Direitos Humanos</w:t>
      </w:r>
    </w:p>
    <w:p w:rsidR="003D57B1" w:rsidRPr="00873613" w:rsidRDefault="003D57B1" w:rsidP="00DF2881">
      <w:pPr>
        <w:pStyle w:val="Ttulo1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bCs w:val="0"/>
          <w:sz w:val="28"/>
          <w:szCs w:val="28"/>
        </w:rPr>
      </w:pPr>
    </w:p>
    <w:p w:rsidR="003D57B1" w:rsidRPr="00873613" w:rsidRDefault="003D57B1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  <w:r w:rsidRPr="008736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 xml:space="preserve">Composição da Comissão </w:t>
      </w:r>
      <w:r w:rsidR="00330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2021-</w:t>
      </w:r>
      <w:r w:rsidR="00784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  <w:t>2023</w:t>
      </w:r>
    </w:p>
    <w:p w:rsidR="006D120C" w:rsidRPr="00873613" w:rsidRDefault="006D120C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t-BR"/>
        </w:rPr>
      </w:pPr>
    </w:p>
    <w:p w:rsidR="003D57B1" w:rsidRPr="00873613" w:rsidRDefault="003D57B1" w:rsidP="00DF28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J</w:t>
      </w:r>
      <w:r w:rsidR="006D120C" w:rsidRPr="00873613">
        <w:rPr>
          <w:rFonts w:ascii="Times New Roman" w:hAnsi="Times New Roman" w:cs="Times New Roman"/>
          <w:sz w:val="28"/>
          <w:szCs w:val="28"/>
        </w:rPr>
        <w:t xml:space="preserve">ulia Uczai </w:t>
      </w:r>
      <w:r w:rsidRPr="00873613">
        <w:rPr>
          <w:rFonts w:ascii="Times New Roman" w:hAnsi="Times New Roman" w:cs="Times New Roman"/>
          <w:sz w:val="28"/>
          <w:szCs w:val="28"/>
        </w:rPr>
        <w:t>(Presidente)</w:t>
      </w:r>
    </w:p>
    <w:p w:rsidR="003D57B1" w:rsidRPr="00873613" w:rsidRDefault="006D120C" w:rsidP="00DF28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Jose de Jesus Louredo</w:t>
      </w:r>
      <w:r w:rsidR="003D57B1" w:rsidRPr="00873613">
        <w:rPr>
          <w:rFonts w:ascii="Times New Roman" w:hAnsi="Times New Roman" w:cs="Times New Roman"/>
          <w:sz w:val="28"/>
          <w:szCs w:val="28"/>
        </w:rPr>
        <w:t xml:space="preserve"> (Relator)</w:t>
      </w:r>
    </w:p>
    <w:p w:rsidR="003D57B1" w:rsidRPr="00873613" w:rsidRDefault="006D120C" w:rsidP="00DF2881">
      <w:pPr>
        <w:pStyle w:val="PargrafodaList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Aloisio Nunes dos Santos</w:t>
      </w:r>
      <w:r w:rsidR="003D57B1" w:rsidRPr="00873613">
        <w:rPr>
          <w:rFonts w:ascii="Times New Roman" w:hAnsi="Times New Roman" w:cs="Times New Roman"/>
          <w:sz w:val="28"/>
          <w:szCs w:val="28"/>
        </w:rPr>
        <w:t xml:space="preserve"> (Membro)</w:t>
      </w:r>
    </w:p>
    <w:p w:rsidR="00B70963" w:rsidRPr="00873613" w:rsidRDefault="003D57B1" w:rsidP="00DF28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Finalidades da Comissão:</w:t>
      </w:r>
    </w:p>
    <w:p w:rsidR="00E32F50" w:rsidRPr="00873613" w:rsidRDefault="00E32F50" w:rsidP="00DF2881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E32F50" w:rsidRPr="00873613" w:rsidRDefault="00E32F50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b/>
          <w:bCs/>
          <w:sz w:val="28"/>
          <w:szCs w:val="28"/>
        </w:rPr>
        <w:t xml:space="preserve">Art. 51 do Regimento Interno. </w:t>
      </w:r>
      <w:r w:rsidRPr="00873613">
        <w:rPr>
          <w:rFonts w:ascii="Times New Roman" w:hAnsi="Times New Roman" w:cs="Times New Roman"/>
          <w:sz w:val="28"/>
          <w:szCs w:val="28"/>
        </w:rPr>
        <w:t>Compete à Comissão dos Direitos Humanos, dentre outros assuntos: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I- a denuncia de violência aos Direitos Humanos, relacionados a: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a) vida;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b) trabalho;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c) habitação;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d) alimentação;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e) transporte;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f) saúde;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g) educação;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lastRenderedPageBreak/>
        <w:t>h) cultura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i) lazer;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j) saneamento básico;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k) segurança;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l) liberdade;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m) consumidor;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n) mulher;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o) infância e adolescência;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p) racismo.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II- quanto à funcionalidade: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a) promoção de palestras, conferências e debates;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b) patrocínio de trabalhos técnicos referentes aos Direitos Humanos por meio de temas relativos às matérias de sua competência</w:t>
      </w:r>
      <w:proofErr w:type="gramStart"/>
      <w:r w:rsidRPr="0087361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b/>
          <w:bCs/>
          <w:sz w:val="28"/>
          <w:szCs w:val="28"/>
        </w:rPr>
        <w:t xml:space="preserve">§1º </w:t>
      </w:r>
      <w:r w:rsidRPr="00873613">
        <w:rPr>
          <w:rFonts w:ascii="Times New Roman" w:hAnsi="Times New Roman" w:cs="Times New Roman"/>
          <w:sz w:val="28"/>
          <w:szCs w:val="28"/>
        </w:rPr>
        <w:t>Compete ainda à Comissão de Defesa dos Direitos Humanos o acompanhamento e investigação no território do município de Matupá, de qualquer tipo de lesão dos Direitos Humanos, quer seja individual ou coletivo.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b/>
          <w:bCs/>
          <w:sz w:val="28"/>
          <w:szCs w:val="28"/>
        </w:rPr>
        <w:t xml:space="preserve">§2º </w:t>
      </w:r>
      <w:r w:rsidRPr="00873613">
        <w:rPr>
          <w:rFonts w:ascii="Times New Roman" w:hAnsi="Times New Roman" w:cs="Times New Roman"/>
          <w:sz w:val="28"/>
          <w:szCs w:val="28"/>
        </w:rPr>
        <w:t>Como fontes de denúncia, a Comissão de Defesa dos Direitos Humanos reconhece: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a) os meios de comunicação social;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b) os movimentos populares organizados;</w:t>
      </w:r>
    </w:p>
    <w:p w:rsidR="000237B5" w:rsidRPr="00873613" w:rsidRDefault="000237B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3613">
        <w:rPr>
          <w:rFonts w:ascii="Times New Roman" w:hAnsi="Times New Roman" w:cs="Times New Roman"/>
          <w:sz w:val="28"/>
          <w:szCs w:val="28"/>
        </w:rPr>
        <w:t>c) qualquer pessoa capaz.</w:t>
      </w:r>
    </w:p>
    <w:p w:rsidR="000237B5" w:rsidRPr="00873613" w:rsidRDefault="000237B5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Denunciar as autoridades competentes qualquer forma de violência aos direitos humanos, relacionados à vida, trabalho, habitação, alimentação, transporte, saúde, educação, cultura, lazer, saneamento básico, segurança, liberdade, consumo de bens e serviços, direitos da mulher, da criança e do adolescente e racismo;</w:t>
      </w: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Promoção de palestras, conferências, seminários e debates dos temas acima relacionados;</w:t>
      </w: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Elaboração e promoção de trabalhos técnicos visando solução e problemas relacionados com os referidos temas;</w:t>
      </w: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Instaurar comissão especial de investigação para acompanhamento dos casos que caracterizam lesões aos direitos humanos e relacionados à saúde e ao saneamento básico;</w:t>
      </w: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Reconhecer e acolher as denúncias de violação dos direitos humanos e a saúde, qualquer que seja a fonte dessas informações, encaminhando de imediato às autoridades competentes tais denúncias, sem prejuízo de suas próprias providências.</w:t>
      </w: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Opinar sobre sistema único de saúde e seguridade social;</w:t>
      </w: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t>Segurança do trabalho e saúde do trabalhador;</w:t>
      </w:r>
    </w:p>
    <w:p w:rsidR="00E32F50" w:rsidRPr="00873613" w:rsidRDefault="00E32F50" w:rsidP="00DF2881">
      <w:pPr>
        <w:pStyle w:val="PargrafodaLista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73613">
        <w:rPr>
          <w:rFonts w:ascii="Times New Roman" w:hAnsi="Times New Roman" w:cs="Times New Roman"/>
          <w:sz w:val="28"/>
          <w:szCs w:val="28"/>
        </w:rPr>
        <w:lastRenderedPageBreak/>
        <w:t>Programas de proteção ao idoso e a portadores de deficiência;</w:t>
      </w:r>
    </w:p>
    <w:p w:rsidR="00E32F50" w:rsidRPr="00873613" w:rsidRDefault="00E32F50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2881" w:rsidRDefault="00DF2881" w:rsidP="00DF2881">
      <w:pPr>
        <w:ind w:firstLine="1134"/>
        <w:jc w:val="both"/>
        <w:rPr>
          <w:rFonts w:asciiTheme="majorHAnsi" w:hAnsiTheme="majorHAnsi" w:cstheme="majorHAnsi"/>
          <w:b/>
          <w:sz w:val="44"/>
          <w:szCs w:val="44"/>
        </w:rPr>
      </w:pPr>
    </w:p>
    <w:p w:rsidR="00E8309C" w:rsidRPr="000237B5" w:rsidRDefault="00B93FA0" w:rsidP="00DF2881">
      <w:pPr>
        <w:ind w:firstLine="1134"/>
        <w:jc w:val="both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DECORO PARLAMENTAR</w:t>
      </w:r>
    </w:p>
    <w:p w:rsidR="00E8309C" w:rsidRPr="006D120C" w:rsidRDefault="00E8309C" w:rsidP="00DF28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663D8" w:rsidRPr="006D120C" w:rsidRDefault="009663D8" w:rsidP="00DF28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Conforme preceituado no Regimento Interno:</w:t>
      </w:r>
    </w:p>
    <w:p w:rsidR="00B93FA0" w:rsidRPr="006D120C" w:rsidRDefault="00C36733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b/>
          <w:bCs/>
          <w:sz w:val="28"/>
          <w:szCs w:val="28"/>
        </w:rPr>
        <w:t xml:space="preserve">Em seu </w:t>
      </w:r>
      <w:r w:rsidR="00B93FA0" w:rsidRPr="006D120C">
        <w:rPr>
          <w:rFonts w:ascii="Times New Roman" w:hAnsi="Times New Roman" w:cs="Times New Roman"/>
          <w:b/>
          <w:bCs/>
          <w:sz w:val="28"/>
          <w:szCs w:val="28"/>
        </w:rPr>
        <w:t>Art. 211</w:t>
      </w:r>
      <w:r w:rsidR="00B93FA0" w:rsidRPr="006D120C">
        <w:rPr>
          <w:rFonts w:ascii="Times New Roman" w:hAnsi="Times New Roman" w:cs="Times New Roman"/>
          <w:sz w:val="28"/>
          <w:szCs w:val="28"/>
        </w:rPr>
        <w:t>. Se qualquer Vereador cometer, dentro do recinto da Câmara, excesso que deva ser reprimido, o Presidente conhecerá do fato e tomará as seguintes providências, conforme sua gravidade:</w:t>
      </w:r>
    </w:p>
    <w:p w:rsidR="00B93FA0" w:rsidRPr="006D120C" w:rsidRDefault="00B93FA0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I</w:t>
      </w:r>
      <w:r w:rsidR="00DF2881">
        <w:rPr>
          <w:rFonts w:ascii="Times New Roman" w:hAnsi="Times New Roman" w:cs="Times New Roman"/>
          <w:sz w:val="28"/>
          <w:szCs w:val="28"/>
        </w:rPr>
        <w:t xml:space="preserve"> </w:t>
      </w:r>
      <w:r w:rsidRPr="006D120C">
        <w:rPr>
          <w:rFonts w:ascii="Times New Roman" w:hAnsi="Times New Roman" w:cs="Times New Roman"/>
          <w:sz w:val="28"/>
          <w:szCs w:val="28"/>
        </w:rPr>
        <w:t xml:space="preserve">- </w:t>
      </w:r>
      <w:r w:rsidR="006D120C">
        <w:rPr>
          <w:rFonts w:ascii="Times New Roman" w:hAnsi="Times New Roman" w:cs="Times New Roman"/>
          <w:sz w:val="28"/>
          <w:szCs w:val="28"/>
        </w:rPr>
        <w:t>A</w:t>
      </w:r>
      <w:r w:rsidRPr="006D120C">
        <w:rPr>
          <w:rFonts w:ascii="Times New Roman" w:hAnsi="Times New Roman" w:cs="Times New Roman"/>
          <w:sz w:val="28"/>
          <w:szCs w:val="28"/>
        </w:rPr>
        <w:t>dvertência pessoal;</w:t>
      </w:r>
    </w:p>
    <w:p w:rsidR="00B93FA0" w:rsidRPr="006D120C" w:rsidRDefault="00B93FA0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II</w:t>
      </w:r>
      <w:r w:rsidR="00DF2881">
        <w:rPr>
          <w:rFonts w:ascii="Times New Roman" w:hAnsi="Times New Roman" w:cs="Times New Roman"/>
          <w:sz w:val="28"/>
          <w:szCs w:val="28"/>
        </w:rPr>
        <w:t xml:space="preserve"> </w:t>
      </w:r>
      <w:r w:rsidRPr="006D120C">
        <w:rPr>
          <w:rFonts w:ascii="Times New Roman" w:hAnsi="Times New Roman" w:cs="Times New Roman"/>
          <w:sz w:val="28"/>
          <w:szCs w:val="28"/>
        </w:rPr>
        <w:t xml:space="preserve">- </w:t>
      </w:r>
      <w:r w:rsidR="006D120C">
        <w:rPr>
          <w:rFonts w:ascii="Times New Roman" w:hAnsi="Times New Roman" w:cs="Times New Roman"/>
          <w:sz w:val="28"/>
          <w:szCs w:val="28"/>
        </w:rPr>
        <w:t>A</w:t>
      </w:r>
      <w:r w:rsidRPr="006D120C">
        <w:rPr>
          <w:rFonts w:ascii="Times New Roman" w:hAnsi="Times New Roman" w:cs="Times New Roman"/>
          <w:sz w:val="28"/>
          <w:szCs w:val="28"/>
        </w:rPr>
        <w:t>dvertência em Plenário;</w:t>
      </w:r>
    </w:p>
    <w:p w:rsidR="00B93FA0" w:rsidRPr="006D120C" w:rsidRDefault="00B93FA0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III</w:t>
      </w:r>
      <w:r w:rsidR="00DF2881">
        <w:rPr>
          <w:rFonts w:ascii="Times New Roman" w:hAnsi="Times New Roman" w:cs="Times New Roman"/>
          <w:sz w:val="28"/>
          <w:szCs w:val="28"/>
        </w:rPr>
        <w:t xml:space="preserve"> </w:t>
      </w:r>
      <w:r w:rsidRPr="006D120C">
        <w:rPr>
          <w:rFonts w:ascii="Times New Roman" w:hAnsi="Times New Roman" w:cs="Times New Roman"/>
          <w:sz w:val="28"/>
          <w:szCs w:val="28"/>
        </w:rPr>
        <w:t xml:space="preserve">- </w:t>
      </w:r>
      <w:r w:rsidR="006D120C">
        <w:rPr>
          <w:rFonts w:ascii="Times New Roman" w:hAnsi="Times New Roman" w:cs="Times New Roman"/>
          <w:sz w:val="28"/>
          <w:szCs w:val="28"/>
        </w:rPr>
        <w:t>C</w:t>
      </w:r>
      <w:r w:rsidRPr="006D120C">
        <w:rPr>
          <w:rFonts w:ascii="Times New Roman" w:hAnsi="Times New Roman" w:cs="Times New Roman"/>
          <w:sz w:val="28"/>
          <w:szCs w:val="28"/>
        </w:rPr>
        <w:t>assação da palavra;</w:t>
      </w:r>
    </w:p>
    <w:p w:rsidR="00B93FA0" w:rsidRPr="006D120C" w:rsidRDefault="00B93FA0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IV</w:t>
      </w:r>
      <w:r w:rsidR="00DF2881">
        <w:rPr>
          <w:rFonts w:ascii="Times New Roman" w:hAnsi="Times New Roman" w:cs="Times New Roman"/>
          <w:sz w:val="28"/>
          <w:szCs w:val="28"/>
        </w:rPr>
        <w:t xml:space="preserve"> </w:t>
      </w:r>
      <w:r w:rsidRPr="006D120C">
        <w:rPr>
          <w:rFonts w:ascii="Times New Roman" w:hAnsi="Times New Roman" w:cs="Times New Roman"/>
          <w:sz w:val="28"/>
          <w:szCs w:val="28"/>
        </w:rPr>
        <w:t xml:space="preserve">- </w:t>
      </w:r>
      <w:r w:rsidR="006D120C">
        <w:rPr>
          <w:rFonts w:ascii="Times New Roman" w:hAnsi="Times New Roman" w:cs="Times New Roman"/>
          <w:sz w:val="28"/>
          <w:szCs w:val="28"/>
        </w:rPr>
        <w:t>D</w:t>
      </w:r>
      <w:r w:rsidRPr="006D120C">
        <w:rPr>
          <w:rFonts w:ascii="Times New Roman" w:hAnsi="Times New Roman" w:cs="Times New Roman"/>
          <w:sz w:val="28"/>
          <w:szCs w:val="28"/>
        </w:rPr>
        <w:t>eterminação para retirar-se do Plenário;</w:t>
      </w:r>
    </w:p>
    <w:p w:rsidR="00B93FA0" w:rsidRPr="006D120C" w:rsidRDefault="00B93FA0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V</w:t>
      </w:r>
      <w:r w:rsidR="00DF2881">
        <w:rPr>
          <w:rFonts w:ascii="Times New Roman" w:hAnsi="Times New Roman" w:cs="Times New Roman"/>
          <w:sz w:val="28"/>
          <w:szCs w:val="28"/>
        </w:rPr>
        <w:t xml:space="preserve"> </w:t>
      </w:r>
      <w:r w:rsidRPr="006D120C">
        <w:rPr>
          <w:rFonts w:ascii="Times New Roman" w:hAnsi="Times New Roman" w:cs="Times New Roman"/>
          <w:sz w:val="28"/>
          <w:szCs w:val="28"/>
        </w:rPr>
        <w:t xml:space="preserve">- </w:t>
      </w:r>
      <w:r w:rsidR="006D120C">
        <w:rPr>
          <w:rFonts w:ascii="Times New Roman" w:hAnsi="Times New Roman" w:cs="Times New Roman"/>
          <w:sz w:val="28"/>
          <w:szCs w:val="28"/>
        </w:rPr>
        <w:t>P</w:t>
      </w:r>
      <w:r w:rsidRPr="006D120C">
        <w:rPr>
          <w:rFonts w:ascii="Times New Roman" w:hAnsi="Times New Roman" w:cs="Times New Roman"/>
          <w:sz w:val="28"/>
          <w:szCs w:val="28"/>
        </w:rPr>
        <w:t>roposta de sessão secreta para a Câmara discutir a respeito, que deva ser aprovada por 2/3 (dois terços) dos Membros da Casa;</w:t>
      </w:r>
    </w:p>
    <w:p w:rsidR="00B93FA0" w:rsidRPr="006D120C" w:rsidRDefault="00B93FA0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VI</w:t>
      </w:r>
      <w:r w:rsidR="00DF2881">
        <w:rPr>
          <w:rFonts w:ascii="Times New Roman" w:hAnsi="Times New Roman" w:cs="Times New Roman"/>
          <w:sz w:val="28"/>
          <w:szCs w:val="28"/>
        </w:rPr>
        <w:t xml:space="preserve"> </w:t>
      </w:r>
      <w:r w:rsidRPr="006D120C">
        <w:rPr>
          <w:rFonts w:ascii="Times New Roman" w:hAnsi="Times New Roman" w:cs="Times New Roman"/>
          <w:sz w:val="28"/>
          <w:szCs w:val="28"/>
        </w:rPr>
        <w:t>-</w:t>
      </w:r>
      <w:r w:rsidR="00DF2881">
        <w:rPr>
          <w:rFonts w:ascii="Times New Roman" w:hAnsi="Times New Roman" w:cs="Times New Roman"/>
          <w:sz w:val="28"/>
          <w:szCs w:val="28"/>
        </w:rPr>
        <w:t xml:space="preserve"> </w:t>
      </w:r>
      <w:r w:rsidRPr="006D120C">
        <w:rPr>
          <w:rFonts w:ascii="Times New Roman" w:hAnsi="Times New Roman" w:cs="Times New Roman"/>
          <w:sz w:val="28"/>
          <w:szCs w:val="28"/>
        </w:rPr>
        <w:t>denúncia para cassação de mandato por falta de decoro parlamentar.</w:t>
      </w:r>
    </w:p>
    <w:p w:rsidR="00F1060F" w:rsidRPr="006D120C" w:rsidRDefault="00B93FA0" w:rsidP="00DF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b/>
          <w:bCs/>
          <w:sz w:val="28"/>
          <w:szCs w:val="28"/>
        </w:rPr>
        <w:t xml:space="preserve">Parágrafo Único </w:t>
      </w:r>
      <w:r w:rsidRPr="006D120C">
        <w:rPr>
          <w:rFonts w:ascii="Times New Roman" w:hAnsi="Times New Roman" w:cs="Times New Roman"/>
          <w:sz w:val="28"/>
          <w:szCs w:val="28"/>
        </w:rPr>
        <w:t>Para manter a ordem no recinto da Câmara, o Presidente poderá solicitar a força policial necessária.</w:t>
      </w:r>
    </w:p>
    <w:p w:rsidR="00F1060F" w:rsidRPr="006D120C" w:rsidRDefault="00F1060F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060F" w:rsidRDefault="00F1060F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060F" w:rsidRPr="006D120C" w:rsidRDefault="00F14F88" w:rsidP="00DF288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0C">
        <w:rPr>
          <w:rFonts w:ascii="Times New Roman" w:hAnsi="Times New Roman" w:cs="Times New Roman"/>
          <w:b/>
          <w:sz w:val="28"/>
          <w:szCs w:val="28"/>
        </w:rPr>
        <w:t>PALAVRA</w:t>
      </w:r>
      <w:r w:rsidR="00F1060F" w:rsidRPr="006D120C">
        <w:rPr>
          <w:rFonts w:ascii="Times New Roman" w:hAnsi="Times New Roman" w:cs="Times New Roman"/>
          <w:b/>
          <w:sz w:val="28"/>
          <w:szCs w:val="28"/>
        </w:rPr>
        <w:t xml:space="preserve"> LIVRE</w:t>
      </w:r>
    </w:p>
    <w:p w:rsidR="00E8309C" w:rsidRPr="006D120C" w:rsidRDefault="00E8309C" w:rsidP="00DF28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47C5" w:rsidRPr="006D120C" w:rsidRDefault="00F147C5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Para utilizar a tribuna livre deve ser realizada inscrição prévia de pessoa representando uma entidade devidamente registrada e em funcionamento, constando no ofício o assunto a ser abordado.</w:t>
      </w:r>
    </w:p>
    <w:p w:rsidR="00F147C5" w:rsidRPr="006D120C" w:rsidRDefault="00F147C5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47C5" w:rsidRPr="006D120C" w:rsidRDefault="00F147C5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 xml:space="preserve">O tempo disponibilizado é de 10 minutos </w:t>
      </w:r>
      <w:r w:rsidR="009663D8" w:rsidRPr="006D120C">
        <w:rPr>
          <w:rFonts w:ascii="Times New Roman" w:hAnsi="Times New Roman" w:cs="Times New Roman"/>
          <w:sz w:val="28"/>
          <w:szCs w:val="28"/>
        </w:rPr>
        <w:t xml:space="preserve">com possível acréscimo de 2 minutos </w:t>
      </w:r>
      <w:r w:rsidRPr="006D120C">
        <w:rPr>
          <w:rFonts w:ascii="Times New Roman" w:hAnsi="Times New Roman" w:cs="Times New Roman"/>
          <w:sz w:val="28"/>
          <w:szCs w:val="28"/>
        </w:rPr>
        <w:t xml:space="preserve">e só poderá ser tratado assunto de interesse coletivo da comunidade, não podendo desviar do assunto requerido em ofício. </w:t>
      </w:r>
    </w:p>
    <w:p w:rsidR="00F147C5" w:rsidRPr="006D120C" w:rsidRDefault="00F147C5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47C5" w:rsidRPr="006D120C" w:rsidRDefault="00F147C5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O uso da tribuna livre é regulamentado no regimento interno da Câmara.</w:t>
      </w:r>
    </w:p>
    <w:p w:rsidR="00F147C5" w:rsidRPr="006D120C" w:rsidRDefault="00F147C5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47C5" w:rsidRDefault="00F147C5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 xml:space="preserve">O Presidente poderá indeferir o uso da Tribuna Livre, se não forem atendidas às condições constantes no regulamento, se a matéria não disser </w:t>
      </w:r>
      <w:r w:rsidRPr="006D120C">
        <w:rPr>
          <w:rFonts w:ascii="Times New Roman" w:hAnsi="Times New Roman" w:cs="Times New Roman"/>
          <w:sz w:val="28"/>
          <w:szCs w:val="28"/>
        </w:rPr>
        <w:lastRenderedPageBreak/>
        <w:t>respeito ao Município, se tiver conteúdo político-ideológico, ou versar sobre questão exclusivamente pessoal.</w:t>
      </w:r>
    </w:p>
    <w:p w:rsidR="0033037B" w:rsidRPr="006D120C" w:rsidRDefault="0033037B" w:rsidP="00DF28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473AE" w:rsidRDefault="00D473AE" w:rsidP="00DF2881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3AE" w:rsidRDefault="00D473AE" w:rsidP="00DF2881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09C" w:rsidRDefault="00E8309C" w:rsidP="00DF2881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0C">
        <w:rPr>
          <w:rFonts w:ascii="Times New Roman" w:hAnsi="Times New Roman" w:cs="Times New Roman"/>
          <w:b/>
          <w:sz w:val="28"/>
          <w:szCs w:val="28"/>
        </w:rPr>
        <w:t>MATÉRIAS</w:t>
      </w:r>
    </w:p>
    <w:p w:rsidR="0033037B" w:rsidRPr="006D120C" w:rsidRDefault="0033037B" w:rsidP="00DF2881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Toda matéria que necessita ser apreciada e deliberada pelo plenário da Câmara é considerada uma proposição. Sendo elas:</w:t>
      </w: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Emendas à Lei Orgânicas do Município;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Projetos de leis complementares;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Projetos de leis ordinárias;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Leis delegadas;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Projetos de resolução;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Projetos de Decreto Legislativo;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Substitutivos;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Emendas ou Subemendas;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Vetos;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Pareceres;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Requerimento;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Indicações;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Moções;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Relatórios;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Recursos;</w:t>
      </w:r>
    </w:p>
    <w:p w:rsidR="00C747E3" w:rsidRPr="006D120C" w:rsidRDefault="00C747E3" w:rsidP="00DF2881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Representação e Denúncia;</w:t>
      </w:r>
    </w:p>
    <w:p w:rsidR="00C747E3" w:rsidRPr="006D120C" w:rsidRDefault="00C747E3" w:rsidP="00DF2881">
      <w:pPr>
        <w:pStyle w:val="PargrafodaLista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As proposições deverão ser redigidas em termos claros, objetivos e concisos, sendo assinada pelo seu autor ou autores, devendo as mesmas conter a ementa indicativa do assunto a que se refere.</w:t>
      </w: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As proposições podem ser de iniciativa da mesa diretora, das comissões, dos vereadores, do prefeito municipal e de iniciativas populares.</w:t>
      </w: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t>Todas as proposições apresentadas deverão ser acompanhadas de justificativas por escrito, ou verbalmente no ato da apresentação, não podendo incluir matéria estranha ao seu objetivo.</w:t>
      </w: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47E3" w:rsidRPr="006D120C" w:rsidRDefault="00C747E3" w:rsidP="00DF288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120C">
        <w:rPr>
          <w:rFonts w:ascii="Times New Roman" w:hAnsi="Times New Roman" w:cs="Times New Roman"/>
          <w:sz w:val="28"/>
          <w:szCs w:val="28"/>
        </w:rPr>
        <w:lastRenderedPageBreak/>
        <w:t>As proposições estão regulamentadas no Regimento interno (art. 9</w:t>
      </w:r>
      <w:r w:rsidR="00EB039F" w:rsidRPr="006D120C">
        <w:rPr>
          <w:rFonts w:ascii="Times New Roman" w:hAnsi="Times New Roman" w:cs="Times New Roman"/>
          <w:sz w:val="28"/>
          <w:szCs w:val="28"/>
        </w:rPr>
        <w:t>8</w:t>
      </w:r>
      <w:r w:rsidRPr="006D120C">
        <w:rPr>
          <w:rFonts w:ascii="Times New Roman" w:hAnsi="Times New Roman" w:cs="Times New Roman"/>
          <w:sz w:val="28"/>
          <w:szCs w:val="28"/>
        </w:rPr>
        <w:t xml:space="preserve"> a 130)</w:t>
      </w:r>
    </w:p>
    <w:p w:rsidR="00A148B6" w:rsidRDefault="00A148B6" w:rsidP="00DF288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316" w:rsidRDefault="00A148B6" w:rsidP="00DF288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8F7546" w:rsidRPr="006D120C">
        <w:rPr>
          <w:rFonts w:ascii="Times New Roman" w:hAnsi="Times New Roman" w:cs="Times New Roman"/>
          <w:b/>
          <w:sz w:val="28"/>
          <w:szCs w:val="28"/>
        </w:rPr>
        <w:t>ERVIÇOS ADMINISTRATIVOS</w:t>
      </w:r>
    </w:p>
    <w:p w:rsidR="0033037B" w:rsidRPr="006D120C" w:rsidRDefault="0033037B" w:rsidP="00DF2881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546" w:rsidRPr="006D120C" w:rsidRDefault="008F7546" w:rsidP="00C93FF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câmara possui autonomia funcional, administrativa e </w:t>
      </w:r>
      <w:r w:rsidR="00C93FF6"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>financeira</w:t>
      </w:r>
      <w:r w:rsidR="00C93FF6">
        <w:rPr>
          <w:rFonts w:ascii="Times New Roman" w:eastAsia="Times New Roman" w:hAnsi="Times New Roman" w:cs="Times New Roman"/>
          <w:sz w:val="28"/>
          <w:szCs w:val="28"/>
          <w:lang w:eastAsia="pt-BR"/>
        </w:rPr>
        <w:t>, o</w:t>
      </w:r>
      <w:r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serviços administrativos da câmara são realizados pelos servidores. O quadro de servidores é regido pela Lei </w:t>
      </w:r>
      <w:r w:rsidR="00CC7649"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>155/2019</w:t>
      </w:r>
      <w:r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estrutura o Plano de Cargos, Carreira e Vencimentos e pela Lei </w:t>
      </w:r>
      <w:r w:rsidR="00CC7649"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>81/2013</w:t>
      </w:r>
      <w:r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EB039F"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>dispõe s</w:t>
      </w:r>
      <w:r w:rsidR="00D473AE">
        <w:rPr>
          <w:rFonts w:ascii="Times New Roman" w:eastAsia="Times New Roman" w:hAnsi="Times New Roman" w:cs="Times New Roman"/>
          <w:sz w:val="28"/>
          <w:szCs w:val="28"/>
          <w:lang w:eastAsia="pt-BR"/>
        </w:rPr>
        <w:t>obre o Estatuto dos Servidores Públicos M</w:t>
      </w:r>
      <w:r w:rsidR="00EB039F"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>unicipal</w:t>
      </w:r>
      <w:r w:rsidRPr="006D120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8F7546" w:rsidRPr="006D120C" w:rsidRDefault="008F7546" w:rsidP="00DF2881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F7546" w:rsidRPr="006D120C" w:rsidRDefault="008F7546" w:rsidP="00DF2881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põem o quadro de servidores da C</w:t>
      </w:r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âmara</w:t>
      </w:r>
      <w:r w:rsidR="00EB039F"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</w:p>
    <w:p w:rsidR="008F7546" w:rsidRPr="006D120C" w:rsidRDefault="008F7546" w:rsidP="00DF2881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8F7546" w:rsidRPr="006D120C" w:rsidRDefault="008F7546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Diretor</w:t>
      </w:r>
      <w:r w:rsidR="004473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G</w:t>
      </w:r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eral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8F7546" w:rsidRPr="006D120C" w:rsidRDefault="008F7546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Advogada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8F7546" w:rsidRPr="006D120C" w:rsidRDefault="004473AA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Controlador I</w:t>
      </w:r>
      <w:r w:rsidR="004F7923"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nterno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4F7923" w:rsidRPr="006D120C" w:rsidRDefault="004F7923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Contadora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4F7923" w:rsidRPr="006D120C" w:rsidRDefault="004F7923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Secretário </w:t>
      </w:r>
      <w:r w:rsidR="00C93F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Legislativo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8F7546" w:rsidRPr="006D120C" w:rsidRDefault="006D120C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="008F7546"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4473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Assessor L</w:t>
      </w:r>
      <w:r w:rsidR="004F7923"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egislativo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4F7923" w:rsidRDefault="004F7923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4473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Chefe de D</w:t>
      </w:r>
      <w:r w:rsid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epartamento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C93FF6" w:rsidRDefault="00C93FF6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Chefe de Departamento de Compras;</w:t>
      </w:r>
    </w:p>
    <w:p w:rsidR="00C93FF6" w:rsidRPr="006D120C" w:rsidRDefault="00C93FF6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Chefe de Departamento de Recursos Humanos;</w:t>
      </w:r>
    </w:p>
    <w:p w:rsidR="008F7546" w:rsidRPr="006D120C" w:rsidRDefault="004473AA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Agente A</w:t>
      </w:r>
      <w:r w:rsidR="008F7546"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dministrativo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4F7923" w:rsidRDefault="006D120C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="004473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Técnico A</w:t>
      </w:r>
      <w:r w:rsidR="004F7923"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dministrativo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8F7546" w:rsidRPr="006D120C" w:rsidRDefault="008F7546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Recepcionista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8F7546" w:rsidRDefault="008F7546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</w:t>
      </w:r>
      <w:proofErr w:type="gramEnd"/>
      <w:r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4F7923" w:rsidRPr="006D12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Apoio Administrativo</w:t>
      </w:r>
      <w:r w:rsidR="00D473A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;</w:t>
      </w:r>
    </w:p>
    <w:p w:rsidR="00C83F53" w:rsidRDefault="00C83F53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83F53" w:rsidRDefault="00C83F53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83F53" w:rsidRPr="006D120C" w:rsidRDefault="00C83F53" w:rsidP="00DF2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8F7546" w:rsidRPr="00F14F88" w:rsidRDefault="008F7546" w:rsidP="00C93FF6">
      <w:pPr>
        <w:autoSpaceDE w:val="0"/>
        <w:autoSpaceDN w:val="0"/>
        <w:adjustRightInd w:val="0"/>
        <w:spacing w:after="120" w:line="240" w:lineRule="auto"/>
        <w:ind w:firstLine="1134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F14F88">
        <w:rPr>
          <w:rFonts w:asciiTheme="majorHAnsi" w:hAnsiTheme="majorHAnsi" w:cstheme="majorHAnsi"/>
          <w:b/>
          <w:sz w:val="44"/>
          <w:szCs w:val="44"/>
        </w:rPr>
        <w:lastRenderedPageBreak/>
        <w:t>OUVIDORIA</w:t>
      </w:r>
    </w:p>
    <w:p w:rsidR="00C747E3" w:rsidRPr="00A43260" w:rsidRDefault="00C747E3" w:rsidP="00DF2881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070F3" w:rsidRPr="00A43260" w:rsidRDefault="001070F3" w:rsidP="00DF28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O papel da ouvidoria é servir de canal de comunicação entre o Poder Legislativo e a sociedade, deste modo fortalecendo a democracia e a participação popular.</w:t>
      </w:r>
    </w:p>
    <w:p w:rsidR="001070F3" w:rsidRPr="00A43260" w:rsidRDefault="001070F3" w:rsidP="00DF28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A ouvidoria da Câmara Municipal de </w:t>
      </w:r>
      <w:r w:rsidR="00F05950" w:rsidRPr="00A43260">
        <w:rPr>
          <w:rFonts w:ascii="Times New Roman" w:hAnsi="Times New Roman" w:cs="Times New Roman"/>
          <w:sz w:val="28"/>
          <w:szCs w:val="28"/>
        </w:rPr>
        <w:t>Matupá</w:t>
      </w:r>
      <w:r w:rsidRPr="00A43260">
        <w:rPr>
          <w:rFonts w:ascii="Times New Roman" w:hAnsi="Times New Roman" w:cs="Times New Roman"/>
          <w:sz w:val="28"/>
          <w:szCs w:val="28"/>
        </w:rPr>
        <w:t xml:space="preserve"> vem ao encontro dessa ansiedade, transformando-se num instrumento de controle social e transparência. Ela recebe, examina, interpreta, organiza e encaminha, quando necessário </w:t>
      </w:r>
      <w:proofErr w:type="gramStart"/>
      <w:r w:rsidRPr="00A43260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A43260">
        <w:rPr>
          <w:rFonts w:ascii="Times New Roman" w:hAnsi="Times New Roman" w:cs="Times New Roman"/>
          <w:sz w:val="28"/>
          <w:szCs w:val="28"/>
        </w:rPr>
        <w:t xml:space="preserve"> demandas recebidas. Ato contínuo</w:t>
      </w:r>
      <w:proofErr w:type="gramStart"/>
      <w:r w:rsidRPr="00A43260">
        <w:rPr>
          <w:rFonts w:ascii="Times New Roman" w:hAnsi="Times New Roman" w:cs="Times New Roman"/>
          <w:sz w:val="28"/>
          <w:szCs w:val="28"/>
        </w:rPr>
        <w:t>, acompanha</w:t>
      </w:r>
      <w:proofErr w:type="gramEnd"/>
      <w:r w:rsidRPr="00A43260">
        <w:rPr>
          <w:rFonts w:ascii="Times New Roman" w:hAnsi="Times New Roman" w:cs="Times New Roman"/>
          <w:sz w:val="28"/>
          <w:szCs w:val="28"/>
        </w:rPr>
        <w:t xml:space="preserve"> e responde aos cidadãos.</w:t>
      </w:r>
    </w:p>
    <w:p w:rsidR="001070F3" w:rsidRPr="00A43260" w:rsidRDefault="001070F3" w:rsidP="00DF288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O cidadão poderá por intermédio </w:t>
      </w:r>
      <w:proofErr w:type="gramStart"/>
      <w:r w:rsidRPr="00A43260">
        <w:rPr>
          <w:rFonts w:ascii="Times New Roman" w:hAnsi="Times New Roman" w:cs="Times New Roman"/>
          <w:sz w:val="28"/>
          <w:szCs w:val="28"/>
        </w:rPr>
        <w:t>da ouvidoria registrar</w:t>
      </w:r>
      <w:proofErr w:type="gramEnd"/>
      <w:r w:rsidRPr="00A43260">
        <w:rPr>
          <w:rFonts w:ascii="Times New Roman" w:hAnsi="Times New Roman" w:cs="Times New Roman"/>
          <w:sz w:val="28"/>
          <w:szCs w:val="28"/>
        </w:rPr>
        <w:t xml:space="preserve"> denúncias, elogios, consultas, sugestões, opinião, reclamação, dúvidas, pedidos de acesso a informação, entre outros</w:t>
      </w:r>
      <w:r w:rsidR="001A3B0A" w:rsidRPr="00A43260">
        <w:rPr>
          <w:rFonts w:ascii="Times New Roman" w:hAnsi="Times New Roman" w:cs="Times New Roman"/>
          <w:sz w:val="28"/>
          <w:szCs w:val="28"/>
        </w:rPr>
        <w:t>.</w:t>
      </w:r>
    </w:p>
    <w:p w:rsidR="00C93FF6" w:rsidRDefault="001070F3" w:rsidP="00C93FF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 xml:space="preserve">Os canais de atendimento da ouvidoria da Câmara Municipal de </w:t>
      </w:r>
      <w:r w:rsidR="00F05950" w:rsidRPr="00A43260">
        <w:rPr>
          <w:rFonts w:ascii="Times New Roman" w:hAnsi="Times New Roman" w:cs="Times New Roman"/>
          <w:sz w:val="28"/>
          <w:szCs w:val="28"/>
        </w:rPr>
        <w:t>Matupá</w:t>
      </w:r>
      <w:r w:rsidRPr="00A43260">
        <w:rPr>
          <w:rFonts w:ascii="Times New Roman" w:hAnsi="Times New Roman" w:cs="Times New Roman"/>
          <w:sz w:val="28"/>
          <w:szCs w:val="28"/>
        </w:rPr>
        <w:t xml:space="preserve"> são in loco no </w:t>
      </w:r>
      <w:r w:rsidR="004473AA">
        <w:rPr>
          <w:rFonts w:ascii="Times New Roman" w:hAnsi="Times New Roman" w:cs="Times New Roman"/>
          <w:sz w:val="28"/>
          <w:szCs w:val="28"/>
        </w:rPr>
        <w:t>anexo administrativo localizado na R</w:t>
      </w:r>
      <w:r w:rsidR="00BA64F6" w:rsidRPr="00A43260">
        <w:rPr>
          <w:rFonts w:ascii="Times New Roman" w:hAnsi="Times New Roman" w:cs="Times New Roman"/>
          <w:sz w:val="28"/>
          <w:szCs w:val="28"/>
        </w:rPr>
        <w:t xml:space="preserve">ua 02 nº 336 bairro ZC1-001, Matupá </w:t>
      </w:r>
      <w:r w:rsidR="00804B95">
        <w:rPr>
          <w:rFonts w:ascii="Times New Roman" w:hAnsi="Times New Roman" w:cs="Times New Roman"/>
          <w:sz w:val="28"/>
          <w:szCs w:val="28"/>
        </w:rPr>
        <w:t xml:space="preserve">MT, que funciona de Segunda a Sexta Feira das 07h00min as </w:t>
      </w:r>
      <w:proofErr w:type="gramStart"/>
      <w:r w:rsidR="00804B95">
        <w:rPr>
          <w:rFonts w:ascii="Times New Roman" w:hAnsi="Times New Roman" w:cs="Times New Roman"/>
          <w:sz w:val="28"/>
          <w:szCs w:val="28"/>
        </w:rPr>
        <w:t>11:00</w:t>
      </w:r>
      <w:proofErr w:type="gramEnd"/>
      <w:r w:rsidR="00804B95">
        <w:rPr>
          <w:rFonts w:ascii="Times New Roman" w:hAnsi="Times New Roman" w:cs="Times New Roman"/>
          <w:sz w:val="28"/>
          <w:szCs w:val="28"/>
        </w:rPr>
        <w:t>.</w:t>
      </w:r>
      <w:r w:rsidRPr="00A43260">
        <w:rPr>
          <w:rFonts w:ascii="Times New Roman" w:hAnsi="Times New Roman" w:cs="Times New Roman"/>
          <w:sz w:val="28"/>
          <w:szCs w:val="28"/>
        </w:rPr>
        <w:t xml:space="preserve"> </w:t>
      </w:r>
      <w:r w:rsidR="00C93FF6">
        <w:rPr>
          <w:rFonts w:ascii="Times New Roman" w:hAnsi="Times New Roman" w:cs="Times New Roman"/>
          <w:sz w:val="28"/>
          <w:szCs w:val="28"/>
        </w:rPr>
        <w:t>O Prazo para resposta as manifestações será de 30(trinta) dias, podendo ser prorrogado por igual período. E nos casos de solicitação de acesso a informação, o prazo será de 20(vinte) dias, podendo ser prorrogado por mais 10(dez).</w:t>
      </w:r>
    </w:p>
    <w:p w:rsidR="000B489B" w:rsidRDefault="00573AE1" w:rsidP="006C05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Pelo</w:t>
      </w:r>
      <w:r w:rsidR="001070F3" w:rsidRPr="00A43260">
        <w:rPr>
          <w:rFonts w:ascii="Times New Roman" w:hAnsi="Times New Roman" w:cs="Times New Roman"/>
          <w:sz w:val="28"/>
          <w:szCs w:val="28"/>
        </w:rPr>
        <w:t xml:space="preserve"> telefone (66) </w:t>
      </w:r>
      <w:r w:rsidR="00EB4027" w:rsidRPr="00A43260">
        <w:rPr>
          <w:rFonts w:ascii="Times New Roman" w:hAnsi="Times New Roman" w:cs="Times New Roman"/>
          <w:sz w:val="28"/>
          <w:szCs w:val="28"/>
        </w:rPr>
        <w:t>35951841</w:t>
      </w:r>
      <w:r w:rsidR="001070F3" w:rsidRPr="00A43260">
        <w:rPr>
          <w:rFonts w:ascii="Times New Roman" w:hAnsi="Times New Roman" w:cs="Times New Roman"/>
          <w:sz w:val="28"/>
          <w:szCs w:val="28"/>
        </w:rPr>
        <w:t>;</w:t>
      </w:r>
    </w:p>
    <w:p w:rsidR="000B489B" w:rsidRDefault="001070F3" w:rsidP="006C05ED">
      <w:pPr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A43260">
        <w:rPr>
          <w:rFonts w:ascii="Times New Roman" w:hAnsi="Times New Roman" w:cs="Times New Roman"/>
          <w:sz w:val="28"/>
          <w:szCs w:val="28"/>
        </w:rPr>
        <w:t>pelo</w:t>
      </w:r>
      <w:r w:rsidR="00C93FF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0B489B">
        <w:rPr>
          <w:rFonts w:ascii="Times New Roman" w:hAnsi="Times New Roman" w:cs="Times New Roman"/>
          <w:sz w:val="28"/>
          <w:szCs w:val="28"/>
        </w:rPr>
        <w:t xml:space="preserve"> </w:t>
      </w:r>
      <w:r w:rsidR="00C93FF6">
        <w:rPr>
          <w:rFonts w:ascii="Times New Roman" w:hAnsi="Times New Roman" w:cs="Times New Roman"/>
          <w:sz w:val="28"/>
          <w:szCs w:val="28"/>
        </w:rPr>
        <w:t>SITES</w:t>
      </w:r>
      <w:r w:rsidRPr="00A432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89B" w:rsidRDefault="00195EBB" w:rsidP="006C05ED">
      <w:pPr>
        <w:ind w:firstLine="1134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B489B" w:rsidRPr="006C388F">
          <w:rPr>
            <w:rStyle w:val="Hyperlink"/>
            <w:rFonts w:ascii="Times New Roman" w:hAnsi="Times New Roman" w:cs="Times New Roman"/>
            <w:sz w:val="28"/>
            <w:szCs w:val="28"/>
          </w:rPr>
          <w:t>www.camaramatupa.mt.gov.br</w:t>
        </w:r>
      </w:hyperlink>
      <w:r w:rsidR="001A3B0A" w:rsidRPr="00A43260">
        <w:rPr>
          <w:rFonts w:ascii="Times New Roman" w:hAnsi="Times New Roman" w:cs="Times New Roman"/>
          <w:sz w:val="28"/>
          <w:szCs w:val="28"/>
        </w:rPr>
        <w:t>,</w:t>
      </w:r>
    </w:p>
    <w:p w:rsidR="001070F3" w:rsidRPr="00A43260" w:rsidRDefault="00573AE1" w:rsidP="006C05E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43260">
        <w:rPr>
          <w:rFonts w:ascii="Times New Roman" w:hAnsi="Times New Roman" w:cs="Times New Roman"/>
          <w:sz w:val="28"/>
          <w:szCs w:val="28"/>
        </w:rPr>
        <w:t>Link</w:t>
      </w:r>
      <w:r w:rsidR="001A3B0A" w:rsidRPr="00A43260">
        <w:rPr>
          <w:rFonts w:ascii="Times New Roman" w:hAnsi="Times New Roman" w:cs="Times New Roman"/>
          <w:sz w:val="28"/>
          <w:szCs w:val="28"/>
        </w:rPr>
        <w:t xml:space="preserve"> ouvidoria</w:t>
      </w:r>
      <w:r w:rsidR="000B489B">
        <w:rPr>
          <w:rFonts w:ascii="Times New Roman" w:hAnsi="Times New Roman" w:cs="Times New Roman"/>
          <w:sz w:val="28"/>
          <w:szCs w:val="28"/>
        </w:rPr>
        <w:t xml:space="preserve"> da CGU</w:t>
      </w:r>
      <w:r w:rsidR="001A3B0A" w:rsidRPr="00A43260">
        <w:rPr>
          <w:rFonts w:ascii="Times New Roman" w:hAnsi="Times New Roman" w:cs="Times New Roman"/>
          <w:sz w:val="28"/>
          <w:szCs w:val="28"/>
        </w:rPr>
        <w:t>:</w:t>
      </w:r>
      <w:r w:rsidR="00EB4027" w:rsidRPr="00A4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89B" w:rsidRPr="000B489B">
        <w:t>https</w:t>
      </w:r>
      <w:proofErr w:type="gramEnd"/>
      <w:r w:rsidR="000B489B" w:rsidRPr="000B489B">
        <w:t>://falabr.cgu.gov.br/publico/Manifestacao/SelecionarTipoManifestacao.aspx</w:t>
      </w:r>
    </w:p>
    <w:p w:rsidR="00EB4027" w:rsidRPr="00A43260" w:rsidRDefault="006C05ED" w:rsidP="006C05ED">
      <w:pPr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E-mail:</w:t>
      </w:r>
    </w:p>
    <w:p w:rsidR="001070F3" w:rsidRPr="00A43260" w:rsidRDefault="001070F3" w:rsidP="006C05ED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ouvidoria </w:t>
      </w:r>
      <w:r w:rsidR="00F14F88"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é </w:t>
      </w:r>
      <w:r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regulamentada pela Resolução</w:t>
      </w:r>
      <w:r w:rsidR="00F14F88"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Normativa nº 23/2017 – TP TCE/</w:t>
      </w:r>
      <w:r w:rsidR="006C05E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MT e pela Resolução 01/2021</w:t>
      </w:r>
      <w:r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:rsidR="00F14F88" w:rsidRPr="00A43260" w:rsidRDefault="00F14F88" w:rsidP="006C05ED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Ouvidor encarregado: Josimar Lopes Pessoa</w:t>
      </w:r>
      <w:r w:rsidR="000C3A25"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:rsidR="001070F3" w:rsidRPr="00A43260" w:rsidRDefault="001070F3" w:rsidP="006C05ED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Horá</w:t>
      </w:r>
      <w:r w:rsidR="00EB4027"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rio de atendimento é das 7 às 11</w:t>
      </w:r>
      <w:r w:rsidRPr="00A4326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horas de segunda a sexta.</w:t>
      </w:r>
    </w:p>
    <w:p w:rsidR="00C747E3" w:rsidRPr="001A1367" w:rsidRDefault="00C747E3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:rsidR="001A3B0A" w:rsidRPr="00F14F88" w:rsidRDefault="00C747E3" w:rsidP="00A148B6">
      <w:pPr>
        <w:ind w:firstLine="1134"/>
        <w:rPr>
          <w:rFonts w:asciiTheme="majorHAnsi" w:hAnsiTheme="majorHAnsi" w:cstheme="majorHAnsi"/>
          <w:b/>
          <w:sz w:val="44"/>
          <w:szCs w:val="44"/>
        </w:rPr>
      </w:pPr>
      <w:r w:rsidRPr="001A1367">
        <w:rPr>
          <w:rFonts w:asciiTheme="majorHAnsi" w:hAnsiTheme="majorHAnsi" w:cstheme="majorHAnsi"/>
          <w:sz w:val="24"/>
          <w:szCs w:val="24"/>
        </w:rPr>
        <w:br w:type="page"/>
      </w:r>
      <w:r w:rsidR="001A3B0A" w:rsidRPr="00F14F88">
        <w:rPr>
          <w:rFonts w:asciiTheme="majorHAnsi" w:hAnsiTheme="majorHAnsi" w:cstheme="majorHAnsi"/>
          <w:b/>
          <w:sz w:val="44"/>
          <w:szCs w:val="44"/>
        </w:rPr>
        <w:lastRenderedPageBreak/>
        <w:t xml:space="preserve">OUTROS </w:t>
      </w:r>
      <w:r w:rsidR="00F8560E" w:rsidRPr="00F14F88">
        <w:rPr>
          <w:rFonts w:asciiTheme="majorHAnsi" w:hAnsiTheme="majorHAnsi" w:cstheme="majorHAnsi"/>
          <w:b/>
          <w:sz w:val="44"/>
          <w:szCs w:val="44"/>
        </w:rPr>
        <w:t>CONTATOS</w:t>
      </w:r>
    </w:p>
    <w:p w:rsidR="000B489B" w:rsidRPr="00A43260" w:rsidRDefault="000B489B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6822EE" w:rsidRPr="00254D90" w:rsidRDefault="006822EE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32"/>
        </w:rPr>
      </w:pPr>
      <w:r w:rsidRPr="00254D90">
        <w:rPr>
          <w:rFonts w:ascii="Times New Roman" w:hAnsi="Times New Roman" w:cs="Times New Roman"/>
          <w:b/>
          <w:sz w:val="24"/>
          <w:szCs w:val="32"/>
        </w:rPr>
        <w:t>PROTOCOLO</w:t>
      </w:r>
    </w:p>
    <w:p w:rsidR="00937BAC" w:rsidRPr="00254D90" w:rsidRDefault="006822EE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32"/>
        </w:rPr>
      </w:pPr>
      <w:r w:rsidRPr="00254D90">
        <w:rPr>
          <w:rFonts w:ascii="Times New Roman" w:hAnsi="Times New Roman" w:cs="Times New Roman"/>
          <w:sz w:val="24"/>
          <w:szCs w:val="32"/>
        </w:rPr>
        <w:t>Responde pelas atividades inerentes à: recebimento, co</w:t>
      </w:r>
      <w:r w:rsidR="00937BAC" w:rsidRPr="00254D90">
        <w:rPr>
          <w:rFonts w:ascii="Times New Roman" w:hAnsi="Times New Roman" w:cs="Times New Roman"/>
          <w:sz w:val="24"/>
          <w:szCs w:val="32"/>
        </w:rPr>
        <w:t>n</w:t>
      </w:r>
      <w:r w:rsidRPr="00254D90">
        <w:rPr>
          <w:rFonts w:ascii="Times New Roman" w:hAnsi="Times New Roman" w:cs="Times New Roman"/>
          <w:sz w:val="24"/>
          <w:szCs w:val="32"/>
        </w:rPr>
        <w:t>ferência</w:t>
      </w:r>
      <w:r w:rsidR="00937BAC" w:rsidRPr="00254D90">
        <w:rPr>
          <w:rFonts w:ascii="Times New Roman" w:hAnsi="Times New Roman" w:cs="Times New Roman"/>
          <w:sz w:val="24"/>
          <w:szCs w:val="32"/>
        </w:rPr>
        <w:t xml:space="preserve">, classificação e distribuição de correspondências; </w:t>
      </w:r>
    </w:p>
    <w:p w:rsidR="006822EE" w:rsidRPr="00254D90" w:rsidRDefault="006822EE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32"/>
        </w:rPr>
      </w:pPr>
      <w:r w:rsidRPr="00254D90">
        <w:rPr>
          <w:rFonts w:ascii="Times New Roman" w:hAnsi="Times New Roman" w:cs="Times New Roman"/>
          <w:b/>
          <w:sz w:val="24"/>
          <w:szCs w:val="32"/>
        </w:rPr>
        <w:t>Localização</w:t>
      </w:r>
      <w:r w:rsidRPr="00254D90">
        <w:rPr>
          <w:rFonts w:ascii="Times New Roman" w:hAnsi="Times New Roman" w:cs="Times New Roman"/>
          <w:sz w:val="24"/>
          <w:szCs w:val="32"/>
        </w:rPr>
        <w:t xml:space="preserve">: </w:t>
      </w:r>
      <w:r w:rsidR="00800911" w:rsidRPr="00254D90">
        <w:rPr>
          <w:rFonts w:ascii="Times New Roman" w:hAnsi="Times New Roman" w:cs="Times New Roman"/>
          <w:sz w:val="24"/>
          <w:szCs w:val="32"/>
        </w:rPr>
        <w:t>Recepção anexa</w:t>
      </w:r>
      <w:r w:rsidR="00E02787" w:rsidRPr="00254D90">
        <w:rPr>
          <w:rFonts w:ascii="Times New Roman" w:hAnsi="Times New Roman" w:cs="Times New Roman"/>
          <w:sz w:val="24"/>
          <w:szCs w:val="32"/>
        </w:rPr>
        <w:t xml:space="preserve"> ao administrativo.</w:t>
      </w:r>
    </w:p>
    <w:p w:rsidR="006822EE" w:rsidRPr="00254D90" w:rsidRDefault="006822EE" w:rsidP="00E164E6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32"/>
        </w:rPr>
      </w:pPr>
      <w:r w:rsidRPr="00254D90">
        <w:rPr>
          <w:rFonts w:ascii="Times New Roman" w:hAnsi="Times New Roman" w:cs="Times New Roman"/>
          <w:b/>
          <w:sz w:val="24"/>
          <w:szCs w:val="32"/>
        </w:rPr>
        <w:t>Telefone</w:t>
      </w:r>
      <w:r w:rsidR="00E164E6" w:rsidRPr="00254D90">
        <w:rPr>
          <w:rFonts w:ascii="Times New Roman" w:hAnsi="Times New Roman" w:cs="Times New Roman"/>
          <w:b/>
          <w:sz w:val="24"/>
          <w:szCs w:val="32"/>
        </w:rPr>
        <w:t>s</w:t>
      </w:r>
      <w:r w:rsidR="00937BAC" w:rsidRPr="00254D90">
        <w:rPr>
          <w:rFonts w:ascii="Times New Roman" w:hAnsi="Times New Roman" w:cs="Times New Roman"/>
          <w:sz w:val="24"/>
          <w:szCs w:val="32"/>
        </w:rPr>
        <w:t xml:space="preserve">: </w:t>
      </w:r>
      <w:r w:rsidR="00E02787" w:rsidRPr="00254D90">
        <w:rPr>
          <w:rFonts w:ascii="Times New Roman" w:hAnsi="Times New Roman" w:cs="Times New Roman"/>
          <w:sz w:val="24"/>
          <w:szCs w:val="32"/>
        </w:rPr>
        <w:t>66-3595-1841</w:t>
      </w:r>
      <w:r w:rsidR="00E164E6" w:rsidRPr="00254D90">
        <w:rPr>
          <w:rFonts w:ascii="Times New Roman" w:hAnsi="Times New Roman" w:cs="Times New Roman"/>
          <w:sz w:val="24"/>
          <w:szCs w:val="32"/>
        </w:rPr>
        <w:t xml:space="preserve"> ou 66 9 9998- 9287</w:t>
      </w:r>
    </w:p>
    <w:p w:rsidR="00804B95" w:rsidRPr="00254D90" w:rsidRDefault="00E164E6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/>
          <w:sz w:val="24"/>
          <w:szCs w:val="32"/>
        </w:rPr>
      </w:pPr>
      <w:r w:rsidRPr="00254D90">
        <w:rPr>
          <w:b/>
          <w:sz w:val="24"/>
          <w:szCs w:val="32"/>
        </w:rPr>
        <w:t>Email Recursos Humanos</w:t>
      </w:r>
    </w:p>
    <w:p w:rsidR="00E02787" w:rsidRPr="00254D90" w:rsidRDefault="00195EBB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hyperlink r:id="rId26" w:history="1">
        <w:r w:rsidR="00804B95" w:rsidRPr="00254D90">
          <w:rPr>
            <w:rStyle w:val="Hyperlink"/>
            <w:rFonts w:ascii="Segoe UI" w:hAnsi="Segoe UI" w:cs="Segoe UI"/>
            <w:color w:val="0F6ECD"/>
            <w:sz w:val="24"/>
            <w:szCs w:val="32"/>
            <w:shd w:val="clear" w:color="auto" w:fill="F1F1F1"/>
          </w:rPr>
          <w:t> atendimentorh@matupa.mt.leg.br</w:t>
        </w:r>
      </w:hyperlink>
    </w:p>
    <w:p w:rsidR="00E164E6" w:rsidRPr="00254D90" w:rsidRDefault="00254D90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r w:rsidRPr="00254D90">
        <w:rPr>
          <w:sz w:val="24"/>
          <w:szCs w:val="32"/>
        </w:rPr>
        <w:t>http://matupa.mt.leg.br/servico/4/departamento-de-recursos-humanos</w:t>
      </w:r>
    </w:p>
    <w:p w:rsidR="00E164E6" w:rsidRPr="00254D90" w:rsidRDefault="00E164E6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/>
          <w:sz w:val="24"/>
          <w:szCs w:val="32"/>
        </w:rPr>
      </w:pPr>
      <w:r w:rsidRPr="00254D90">
        <w:rPr>
          <w:b/>
          <w:sz w:val="24"/>
          <w:szCs w:val="32"/>
        </w:rPr>
        <w:t>Email Assessoria Legislativa</w:t>
      </w:r>
    </w:p>
    <w:p w:rsidR="00E164E6" w:rsidRPr="00254D90" w:rsidRDefault="00195EBB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hyperlink r:id="rId27" w:history="1">
        <w:r w:rsidR="00E164E6" w:rsidRPr="00254D90">
          <w:rPr>
            <w:rStyle w:val="Hyperlink"/>
            <w:rFonts w:ascii="Segoe UI" w:hAnsi="Segoe UI" w:cs="Segoe UI"/>
            <w:color w:val="1E87F0"/>
            <w:sz w:val="24"/>
            <w:szCs w:val="32"/>
            <w:shd w:val="clear" w:color="auto" w:fill="F1F1F1"/>
          </w:rPr>
          <w:t>assessoria@matupa.mt.leg.br</w:t>
        </w:r>
      </w:hyperlink>
    </w:p>
    <w:p w:rsidR="00E164E6" w:rsidRPr="00254D90" w:rsidRDefault="00254D90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r w:rsidRPr="00254D90">
        <w:rPr>
          <w:sz w:val="24"/>
          <w:szCs w:val="32"/>
        </w:rPr>
        <w:t>http://matupa.mt.leg.br/servico/9/assessoria-legislativa</w:t>
      </w:r>
    </w:p>
    <w:p w:rsidR="00E164E6" w:rsidRPr="00254D90" w:rsidRDefault="00E164E6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/>
          <w:sz w:val="24"/>
          <w:szCs w:val="32"/>
        </w:rPr>
      </w:pPr>
      <w:r w:rsidRPr="00254D90">
        <w:rPr>
          <w:b/>
          <w:sz w:val="24"/>
          <w:szCs w:val="32"/>
        </w:rPr>
        <w:t>Email Departamento de Aquisições</w:t>
      </w:r>
    </w:p>
    <w:p w:rsidR="00E164E6" w:rsidRPr="00254D90" w:rsidRDefault="00195EBB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hyperlink r:id="rId28" w:history="1">
        <w:r w:rsidR="00E164E6" w:rsidRPr="00254D90">
          <w:rPr>
            <w:rStyle w:val="Hyperlink"/>
            <w:rFonts w:ascii="Segoe UI" w:hAnsi="Segoe UI" w:cs="Segoe UI"/>
            <w:color w:val="1E87F0"/>
            <w:sz w:val="24"/>
            <w:szCs w:val="32"/>
            <w:shd w:val="clear" w:color="auto" w:fill="F1F1F1"/>
          </w:rPr>
          <w:t>licitacao@matupa.mt.leg.br</w:t>
        </w:r>
      </w:hyperlink>
    </w:p>
    <w:p w:rsidR="00E164E6" w:rsidRPr="00254D90" w:rsidRDefault="00254D90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r w:rsidRPr="00254D90">
        <w:rPr>
          <w:sz w:val="24"/>
          <w:szCs w:val="32"/>
        </w:rPr>
        <w:t>http://matupa.mt.leg.br/servico/2/departamento-de-aquisicoes</w:t>
      </w:r>
    </w:p>
    <w:p w:rsidR="00E164E6" w:rsidRPr="00254D90" w:rsidRDefault="00E164E6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/>
          <w:sz w:val="24"/>
          <w:szCs w:val="32"/>
        </w:rPr>
      </w:pPr>
      <w:r w:rsidRPr="00254D90">
        <w:rPr>
          <w:b/>
          <w:sz w:val="24"/>
          <w:szCs w:val="32"/>
        </w:rPr>
        <w:t>Email Departamento Contábil</w:t>
      </w:r>
    </w:p>
    <w:p w:rsidR="00E164E6" w:rsidRPr="00254D90" w:rsidRDefault="00195EBB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hyperlink r:id="rId29" w:history="1">
        <w:r w:rsidR="00E164E6" w:rsidRPr="00254D90">
          <w:rPr>
            <w:rStyle w:val="Hyperlink"/>
            <w:rFonts w:ascii="Segoe UI" w:hAnsi="Segoe UI" w:cs="Segoe UI"/>
            <w:color w:val="1E87F0"/>
            <w:sz w:val="24"/>
            <w:szCs w:val="32"/>
            <w:shd w:val="clear" w:color="auto" w:fill="F1F1F1"/>
          </w:rPr>
          <w:t>cmmatupa.contabilidade@hotmail.com</w:t>
        </w:r>
      </w:hyperlink>
    </w:p>
    <w:p w:rsidR="00A148B6" w:rsidRPr="00254D90" w:rsidRDefault="00254D90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r w:rsidRPr="00254D90">
        <w:rPr>
          <w:sz w:val="24"/>
          <w:szCs w:val="32"/>
        </w:rPr>
        <w:t>http://matupa.mt.leg.br/servico/3/departamento-contabil</w:t>
      </w:r>
    </w:p>
    <w:p w:rsidR="00A148B6" w:rsidRPr="00254D90" w:rsidRDefault="00A148B6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/>
          <w:sz w:val="24"/>
          <w:szCs w:val="32"/>
        </w:rPr>
      </w:pPr>
      <w:r w:rsidRPr="00254D90">
        <w:rPr>
          <w:b/>
          <w:sz w:val="24"/>
          <w:szCs w:val="32"/>
        </w:rPr>
        <w:t>Email Assessoria de Comunicação</w:t>
      </w:r>
    </w:p>
    <w:p w:rsidR="00A148B6" w:rsidRPr="00254D90" w:rsidRDefault="00A148B6" w:rsidP="00A148B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24"/>
          <w:szCs w:val="32"/>
        </w:rPr>
      </w:pPr>
      <w:r w:rsidRPr="00254D90">
        <w:rPr>
          <w:sz w:val="24"/>
          <w:szCs w:val="32"/>
        </w:rPr>
        <w:t>Camaramunicipalmatupa</w:t>
      </w:r>
      <w:r w:rsidR="00F9512E">
        <w:rPr>
          <w:sz w:val="24"/>
          <w:szCs w:val="32"/>
        </w:rPr>
        <w:t>18</w:t>
      </w:r>
      <w:r w:rsidRPr="00254D90">
        <w:rPr>
          <w:sz w:val="24"/>
          <w:szCs w:val="32"/>
        </w:rPr>
        <w:t>@gmail.com</w:t>
      </w:r>
    </w:p>
    <w:p w:rsidR="00254D90" w:rsidRDefault="00254D90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7BAC" w:rsidRPr="00A43260" w:rsidRDefault="00937BAC" w:rsidP="002A20E3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3260">
        <w:rPr>
          <w:rFonts w:ascii="Times New Roman" w:hAnsi="Times New Roman" w:cs="Times New Roman"/>
          <w:b/>
          <w:sz w:val="32"/>
          <w:szCs w:val="32"/>
        </w:rPr>
        <w:t>SITE</w:t>
      </w:r>
      <w:r w:rsidR="005939FE" w:rsidRPr="00A4326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73613" w:rsidRDefault="00873613" w:rsidP="00BA64F6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73613">
        <w:rPr>
          <w:rFonts w:ascii="Times New Roman" w:hAnsi="Times New Roman" w:cs="Times New Roman"/>
          <w:sz w:val="32"/>
          <w:szCs w:val="32"/>
        </w:rPr>
        <w:t>http://www.camaramatupa.mt.gov.br/</w:t>
      </w:r>
    </w:p>
    <w:p w:rsidR="00540B41" w:rsidRPr="00A43260" w:rsidRDefault="00937BAC" w:rsidP="00E164E6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A43260">
        <w:rPr>
          <w:rFonts w:ascii="Times New Roman" w:hAnsi="Times New Roman" w:cs="Times New Roman"/>
          <w:sz w:val="32"/>
          <w:szCs w:val="32"/>
        </w:rPr>
        <w:t xml:space="preserve">Serviços disponíveis: Cobertura </w:t>
      </w:r>
      <w:r w:rsidR="00D32EE6" w:rsidRPr="00A43260">
        <w:rPr>
          <w:rFonts w:ascii="Times New Roman" w:hAnsi="Times New Roman" w:cs="Times New Roman"/>
          <w:sz w:val="32"/>
          <w:szCs w:val="32"/>
        </w:rPr>
        <w:t xml:space="preserve">das atividades do legislativo </w:t>
      </w:r>
      <w:r w:rsidR="00747AEE" w:rsidRPr="00A43260">
        <w:rPr>
          <w:rFonts w:ascii="Times New Roman" w:hAnsi="Times New Roman" w:cs="Times New Roman"/>
          <w:sz w:val="32"/>
          <w:szCs w:val="32"/>
        </w:rPr>
        <w:t>M</w:t>
      </w:r>
      <w:r w:rsidR="00BA64F6" w:rsidRPr="00A43260">
        <w:rPr>
          <w:rFonts w:ascii="Times New Roman" w:hAnsi="Times New Roman" w:cs="Times New Roman"/>
          <w:sz w:val="32"/>
          <w:szCs w:val="32"/>
        </w:rPr>
        <w:t>atupaense</w:t>
      </w:r>
      <w:r w:rsidR="00D32EE6" w:rsidRPr="00A43260">
        <w:rPr>
          <w:rFonts w:ascii="Times New Roman" w:hAnsi="Times New Roman" w:cs="Times New Roman"/>
          <w:sz w:val="32"/>
          <w:szCs w:val="32"/>
        </w:rPr>
        <w:t xml:space="preserve"> com publicação ampla das pautas das sessões legislativas, informações institucionais, acesso aos serviços de ouvidoria.</w:t>
      </w:r>
      <w:r w:rsidR="00BA64F6" w:rsidRPr="00A43260">
        <w:rPr>
          <w:rFonts w:ascii="Times New Roman" w:hAnsi="Times New Roman" w:cs="Times New Roman"/>
          <w:sz w:val="32"/>
          <w:szCs w:val="32"/>
        </w:rPr>
        <w:t xml:space="preserve"> Rol de leis, resoluções, decretos, atos administrativos, portarias. </w:t>
      </w:r>
      <w:r w:rsidR="00D32EE6" w:rsidRPr="00A43260">
        <w:rPr>
          <w:rFonts w:ascii="Times New Roman" w:hAnsi="Times New Roman" w:cs="Times New Roman"/>
          <w:sz w:val="32"/>
          <w:szCs w:val="32"/>
        </w:rPr>
        <w:t>No portal transparência encontram-se informações sobre</w:t>
      </w:r>
      <w:r w:rsidR="006171EE" w:rsidRPr="00A43260">
        <w:rPr>
          <w:rFonts w:ascii="Times New Roman" w:hAnsi="Times New Roman" w:cs="Times New Roman"/>
          <w:sz w:val="32"/>
          <w:szCs w:val="32"/>
        </w:rPr>
        <w:t xml:space="preserve"> orçamento, gestão fiscal,</w:t>
      </w:r>
      <w:r w:rsidR="00D32EE6" w:rsidRPr="00A43260">
        <w:rPr>
          <w:rFonts w:ascii="Times New Roman" w:hAnsi="Times New Roman" w:cs="Times New Roman"/>
          <w:sz w:val="32"/>
          <w:szCs w:val="32"/>
        </w:rPr>
        <w:t xml:space="preserve"> licitações, prestações de contas, concursos, relatórios de controle interno, entre outras.</w:t>
      </w:r>
      <w:r w:rsidR="00552312" w:rsidRPr="00A43260">
        <w:rPr>
          <w:rFonts w:ascii="Times New Roman" w:hAnsi="Times New Roman" w:cs="Times New Roman"/>
          <w:sz w:val="32"/>
          <w:szCs w:val="32"/>
        </w:rPr>
        <w:t xml:space="preserve"> Além do Site oficial a Câmara Municipal utiliza-se de publicações no </w:t>
      </w:r>
      <w:r w:rsidR="00552312" w:rsidRPr="00A43260">
        <w:rPr>
          <w:rFonts w:ascii="Times New Roman" w:hAnsi="Times New Roman" w:cs="Times New Roman"/>
          <w:b/>
          <w:sz w:val="32"/>
          <w:szCs w:val="32"/>
        </w:rPr>
        <w:t>diário oficial dos municípios</w:t>
      </w:r>
      <w:r w:rsidR="00552312" w:rsidRPr="00A43260">
        <w:rPr>
          <w:rFonts w:ascii="Times New Roman" w:hAnsi="Times New Roman" w:cs="Times New Roman"/>
          <w:sz w:val="32"/>
          <w:szCs w:val="32"/>
        </w:rPr>
        <w:t>, como editais de licitação e outros documentos.</w:t>
      </w:r>
    </w:p>
    <w:sectPr w:rsidR="00540B41" w:rsidRPr="00A43260" w:rsidSect="00C32707">
      <w:headerReference w:type="default" r:id="rId30"/>
      <w:footerReference w:type="default" r:id="rId3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C7" w:rsidRDefault="00C40DC7" w:rsidP="00B12ABA">
      <w:pPr>
        <w:spacing w:after="0" w:line="240" w:lineRule="auto"/>
      </w:pPr>
      <w:r>
        <w:separator/>
      </w:r>
    </w:p>
  </w:endnote>
  <w:endnote w:type="continuationSeparator" w:id="0">
    <w:p w:rsidR="00C40DC7" w:rsidRDefault="00C40DC7" w:rsidP="00B1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11855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E3B6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1E3B6F" w:rsidRDefault="001E3B6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1E3B6F" w:rsidRDefault="00195EB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5E542D">
                  <w:rPr>
                    <w:noProof/>
                  </w:rPr>
                  <w:t>23</w:t>
                </w:r>
              </w:fldSimple>
            </w:p>
          </w:tc>
        </w:tr>
      </w:sdtContent>
    </w:sdt>
  </w:tbl>
  <w:p w:rsidR="001E3B6F" w:rsidRDefault="001E3B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C7" w:rsidRDefault="00C40DC7" w:rsidP="00B12ABA">
      <w:pPr>
        <w:spacing w:after="0" w:line="240" w:lineRule="auto"/>
      </w:pPr>
      <w:r>
        <w:separator/>
      </w:r>
    </w:p>
  </w:footnote>
  <w:footnote w:type="continuationSeparator" w:id="0">
    <w:p w:rsidR="00C40DC7" w:rsidRDefault="00C40DC7" w:rsidP="00B1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F" w:rsidRPr="006B3B53" w:rsidRDefault="001E3B6F" w:rsidP="006B3B53">
    <w:pPr>
      <w:spacing w:after="0" w:line="240" w:lineRule="auto"/>
      <w:jc w:val="center"/>
      <w:rPr>
        <w:b/>
        <w:sz w:val="44"/>
      </w:rPr>
    </w:pPr>
    <w:r w:rsidRPr="006B3B53">
      <w:rPr>
        <w:noProof/>
        <w:sz w:val="4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20320</wp:posOffset>
          </wp:positionV>
          <wp:extent cx="571500" cy="570688"/>
          <wp:effectExtent l="0" t="0" r="0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17" cy="572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3B53">
      <w:rPr>
        <w:b/>
        <w:sz w:val="44"/>
      </w:rPr>
      <w:t>MATO GROSSO</w:t>
    </w:r>
  </w:p>
  <w:p w:rsidR="001E3B6F" w:rsidRPr="006B3B53" w:rsidRDefault="001E3B6F" w:rsidP="006B3B53">
    <w:pPr>
      <w:spacing w:after="0" w:line="240" w:lineRule="auto"/>
      <w:jc w:val="center"/>
      <w:rPr>
        <w:b/>
        <w:sz w:val="44"/>
      </w:rPr>
    </w:pPr>
    <w:r w:rsidRPr="006B3B53">
      <w:rPr>
        <w:b/>
        <w:sz w:val="44"/>
      </w:rPr>
      <w:t>CÂMARA MUNICIPAL DE MATUPÁ</w:t>
    </w:r>
  </w:p>
  <w:p w:rsidR="001E3B6F" w:rsidRPr="00B12ABA" w:rsidRDefault="001E3B6F" w:rsidP="00B12ABA">
    <w:pPr>
      <w:pStyle w:val="Cabealho"/>
      <w:jc w:val="right"/>
      <w:rPr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6B7"/>
    <w:multiLevelType w:val="hybridMultilevel"/>
    <w:tmpl w:val="E408A2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45B2"/>
    <w:multiLevelType w:val="hybridMultilevel"/>
    <w:tmpl w:val="E6224D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7B6"/>
    <w:multiLevelType w:val="hybridMultilevel"/>
    <w:tmpl w:val="8F727250"/>
    <w:lvl w:ilvl="0" w:tplc="7EC27A9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D827252"/>
    <w:multiLevelType w:val="hybridMultilevel"/>
    <w:tmpl w:val="EB0258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02ED5"/>
    <w:multiLevelType w:val="hybridMultilevel"/>
    <w:tmpl w:val="DA58E702"/>
    <w:lvl w:ilvl="0" w:tplc="5FEC52A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BB496F"/>
    <w:multiLevelType w:val="hybridMultilevel"/>
    <w:tmpl w:val="7248BE74"/>
    <w:lvl w:ilvl="0" w:tplc="9990A2D0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80C30FF"/>
    <w:multiLevelType w:val="hybridMultilevel"/>
    <w:tmpl w:val="DCAC5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860CC"/>
    <w:multiLevelType w:val="hybridMultilevel"/>
    <w:tmpl w:val="5EBCED1C"/>
    <w:lvl w:ilvl="0" w:tplc="645CB8F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BD03FB"/>
    <w:multiLevelType w:val="hybridMultilevel"/>
    <w:tmpl w:val="4EC69B16"/>
    <w:lvl w:ilvl="0" w:tplc="1F7AD37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9360D41"/>
    <w:multiLevelType w:val="hybridMultilevel"/>
    <w:tmpl w:val="472A9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040BE"/>
    <w:multiLevelType w:val="hybridMultilevel"/>
    <w:tmpl w:val="EE2A6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17183"/>
    <w:multiLevelType w:val="hybridMultilevel"/>
    <w:tmpl w:val="62061714"/>
    <w:lvl w:ilvl="0" w:tplc="7D2EDB4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F4D6F74"/>
    <w:multiLevelType w:val="hybridMultilevel"/>
    <w:tmpl w:val="E3D4D3D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877AB"/>
    <w:rsid w:val="00001286"/>
    <w:rsid w:val="00011922"/>
    <w:rsid w:val="000237B5"/>
    <w:rsid w:val="00026108"/>
    <w:rsid w:val="00052918"/>
    <w:rsid w:val="0007263A"/>
    <w:rsid w:val="00076320"/>
    <w:rsid w:val="000B0060"/>
    <w:rsid w:val="000B489B"/>
    <w:rsid w:val="000C3A25"/>
    <w:rsid w:val="000E45EA"/>
    <w:rsid w:val="000E75FD"/>
    <w:rsid w:val="001023D6"/>
    <w:rsid w:val="001070F3"/>
    <w:rsid w:val="00121E80"/>
    <w:rsid w:val="00143B13"/>
    <w:rsid w:val="00150E7D"/>
    <w:rsid w:val="00151C69"/>
    <w:rsid w:val="00164F91"/>
    <w:rsid w:val="00183788"/>
    <w:rsid w:val="00191DE7"/>
    <w:rsid w:val="00195EBB"/>
    <w:rsid w:val="001A1367"/>
    <w:rsid w:val="001A3B0A"/>
    <w:rsid w:val="001A59A1"/>
    <w:rsid w:val="001B0696"/>
    <w:rsid w:val="001B3FDC"/>
    <w:rsid w:val="001E29F5"/>
    <w:rsid w:val="001E3B6F"/>
    <w:rsid w:val="001E4878"/>
    <w:rsid w:val="001F4694"/>
    <w:rsid w:val="00213379"/>
    <w:rsid w:val="00254D90"/>
    <w:rsid w:val="00256316"/>
    <w:rsid w:val="002645BA"/>
    <w:rsid w:val="00267512"/>
    <w:rsid w:val="00282D6B"/>
    <w:rsid w:val="0028616B"/>
    <w:rsid w:val="002A20E3"/>
    <w:rsid w:val="002C231A"/>
    <w:rsid w:val="002D4291"/>
    <w:rsid w:val="002E55EE"/>
    <w:rsid w:val="002E726B"/>
    <w:rsid w:val="002F3F42"/>
    <w:rsid w:val="003017F5"/>
    <w:rsid w:val="0033037B"/>
    <w:rsid w:val="00341AA5"/>
    <w:rsid w:val="0034655B"/>
    <w:rsid w:val="0035244C"/>
    <w:rsid w:val="00373602"/>
    <w:rsid w:val="003759AD"/>
    <w:rsid w:val="003904EF"/>
    <w:rsid w:val="003A76AA"/>
    <w:rsid w:val="003C5FF1"/>
    <w:rsid w:val="003C7953"/>
    <w:rsid w:val="003D4958"/>
    <w:rsid w:val="003D57B1"/>
    <w:rsid w:val="003F3780"/>
    <w:rsid w:val="00400891"/>
    <w:rsid w:val="0040455F"/>
    <w:rsid w:val="00417961"/>
    <w:rsid w:val="004473AA"/>
    <w:rsid w:val="0045153F"/>
    <w:rsid w:val="00461552"/>
    <w:rsid w:val="004767B2"/>
    <w:rsid w:val="00482F64"/>
    <w:rsid w:val="00490EB5"/>
    <w:rsid w:val="004B2070"/>
    <w:rsid w:val="004E780B"/>
    <w:rsid w:val="004F0307"/>
    <w:rsid w:val="004F7923"/>
    <w:rsid w:val="00525D8E"/>
    <w:rsid w:val="00540B41"/>
    <w:rsid w:val="00552312"/>
    <w:rsid w:val="005664F7"/>
    <w:rsid w:val="00573AE1"/>
    <w:rsid w:val="005939FE"/>
    <w:rsid w:val="005A6052"/>
    <w:rsid w:val="005B3975"/>
    <w:rsid w:val="005C2ABE"/>
    <w:rsid w:val="005E542D"/>
    <w:rsid w:val="005F0081"/>
    <w:rsid w:val="00600035"/>
    <w:rsid w:val="00606CE4"/>
    <w:rsid w:val="0061188D"/>
    <w:rsid w:val="006171EE"/>
    <w:rsid w:val="0062734E"/>
    <w:rsid w:val="006339E3"/>
    <w:rsid w:val="0065207C"/>
    <w:rsid w:val="006822EE"/>
    <w:rsid w:val="0068286E"/>
    <w:rsid w:val="00685805"/>
    <w:rsid w:val="00695DFA"/>
    <w:rsid w:val="006A32B1"/>
    <w:rsid w:val="006B3B53"/>
    <w:rsid w:val="006C05ED"/>
    <w:rsid w:val="006D1126"/>
    <w:rsid w:val="006D120C"/>
    <w:rsid w:val="006D3177"/>
    <w:rsid w:val="006E1C58"/>
    <w:rsid w:val="006E57F0"/>
    <w:rsid w:val="00741546"/>
    <w:rsid w:val="007425B3"/>
    <w:rsid w:val="00747AEE"/>
    <w:rsid w:val="00753622"/>
    <w:rsid w:val="00777557"/>
    <w:rsid w:val="00784806"/>
    <w:rsid w:val="007916A0"/>
    <w:rsid w:val="007A518E"/>
    <w:rsid w:val="007C1A86"/>
    <w:rsid w:val="007C1C85"/>
    <w:rsid w:val="007E1D2D"/>
    <w:rsid w:val="007F0965"/>
    <w:rsid w:val="00800911"/>
    <w:rsid w:val="00804B95"/>
    <w:rsid w:val="00825B4C"/>
    <w:rsid w:val="0086030B"/>
    <w:rsid w:val="00873613"/>
    <w:rsid w:val="008836D9"/>
    <w:rsid w:val="008F2D2A"/>
    <w:rsid w:val="008F7546"/>
    <w:rsid w:val="00902843"/>
    <w:rsid w:val="00913755"/>
    <w:rsid w:val="0092229E"/>
    <w:rsid w:val="00937BAC"/>
    <w:rsid w:val="00937C54"/>
    <w:rsid w:val="0094373A"/>
    <w:rsid w:val="00945959"/>
    <w:rsid w:val="00947C89"/>
    <w:rsid w:val="009663D8"/>
    <w:rsid w:val="00986842"/>
    <w:rsid w:val="009875BD"/>
    <w:rsid w:val="009E3729"/>
    <w:rsid w:val="00A03F2B"/>
    <w:rsid w:val="00A148B6"/>
    <w:rsid w:val="00A2039A"/>
    <w:rsid w:val="00A305CF"/>
    <w:rsid w:val="00A30CAB"/>
    <w:rsid w:val="00A30E0B"/>
    <w:rsid w:val="00A31561"/>
    <w:rsid w:val="00A43260"/>
    <w:rsid w:val="00A469F4"/>
    <w:rsid w:val="00A679BB"/>
    <w:rsid w:val="00A72E37"/>
    <w:rsid w:val="00A8460D"/>
    <w:rsid w:val="00A919AF"/>
    <w:rsid w:val="00AA1559"/>
    <w:rsid w:val="00AA5AAA"/>
    <w:rsid w:val="00AD2A11"/>
    <w:rsid w:val="00AD732E"/>
    <w:rsid w:val="00B12ABA"/>
    <w:rsid w:val="00B3315C"/>
    <w:rsid w:val="00B3531B"/>
    <w:rsid w:val="00B600DB"/>
    <w:rsid w:val="00B62D20"/>
    <w:rsid w:val="00B708ED"/>
    <w:rsid w:val="00B70963"/>
    <w:rsid w:val="00B865BE"/>
    <w:rsid w:val="00B87EF1"/>
    <w:rsid w:val="00B93FA0"/>
    <w:rsid w:val="00BA64F6"/>
    <w:rsid w:val="00BB4B1E"/>
    <w:rsid w:val="00BC27FC"/>
    <w:rsid w:val="00BC437E"/>
    <w:rsid w:val="00BC53FA"/>
    <w:rsid w:val="00BF7D32"/>
    <w:rsid w:val="00C107F7"/>
    <w:rsid w:val="00C32707"/>
    <w:rsid w:val="00C36733"/>
    <w:rsid w:val="00C40DC7"/>
    <w:rsid w:val="00C6702A"/>
    <w:rsid w:val="00C747E3"/>
    <w:rsid w:val="00C773E8"/>
    <w:rsid w:val="00C81A97"/>
    <w:rsid w:val="00C83F53"/>
    <w:rsid w:val="00C86684"/>
    <w:rsid w:val="00C91DA4"/>
    <w:rsid w:val="00C93FF6"/>
    <w:rsid w:val="00CC7649"/>
    <w:rsid w:val="00CE48F2"/>
    <w:rsid w:val="00CE7927"/>
    <w:rsid w:val="00CF69E2"/>
    <w:rsid w:val="00D2077B"/>
    <w:rsid w:val="00D227F0"/>
    <w:rsid w:val="00D301C8"/>
    <w:rsid w:val="00D32EE6"/>
    <w:rsid w:val="00D473AE"/>
    <w:rsid w:val="00D607A9"/>
    <w:rsid w:val="00D646AA"/>
    <w:rsid w:val="00D721D8"/>
    <w:rsid w:val="00D85793"/>
    <w:rsid w:val="00D877AB"/>
    <w:rsid w:val="00DC5959"/>
    <w:rsid w:val="00DF2881"/>
    <w:rsid w:val="00E02787"/>
    <w:rsid w:val="00E164E6"/>
    <w:rsid w:val="00E32F50"/>
    <w:rsid w:val="00E724DE"/>
    <w:rsid w:val="00E7446A"/>
    <w:rsid w:val="00E8309C"/>
    <w:rsid w:val="00E947F6"/>
    <w:rsid w:val="00E9761E"/>
    <w:rsid w:val="00EA2FFC"/>
    <w:rsid w:val="00EB039F"/>
    <w:rsid w:val="00EB2E0E"/>
    <w:rsid w:val="00EB4027"/>
    <w:rsid w:val="00EB4231"/>
    <w:rsid w:val="00EB639E"/>
    <w:rsid w:val="00EE26F0"/>
    <w:rsid w:val="00EE66E2"/>
    <w:rsid w:val="00EF328E"/>
    <w:rsid w:val="00EF53A1"/>
    <w:rsid w:val="00EF5491"/>
    <w:rsid w:val="00F05950"/>
    <w:rsid w:val="00F1060F"/>
    <w:rsid w:val="00F147C5"/>
    <w:rsid w:val="00F14F88"/>
    <w:rsid w:val="00F623C9"/>
    <w:rsid w:val="00F8560E"/>
    <w:rsid w:val="00F9512E"/>
    <w:rsid w:val="00FA6FD2"/>
    <w:rsid w:val="00FB5764"/>
    <w:rsid w:val="00FC30D9"/>
    <w:rsid w:val="00FC4031"/>
    <w:rsid w:val="00FE2675"/>
    <w:rsid w:val="00FE458F"/>
    <w:rsid w:val="00FF4E22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8"/>
  </w:style>
  <w:style w:type="paragraph" w:styleId="Ttulo1">
    <w:name w:val="heading 1"/>
    <w:basedOn w:val="Normal"/>
    <w:link w:val="Ttulo1Char"/>
    <w:uiPriority w:val="9"/>
    <w:qFormat/>
    <w:rsid w:val="00B6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BA"/>
  </w:style>
  <w:style w:type="paragraph" w:styleId="Rodap">
    <w:name w:val="footer"/>
    <w:basedOn w:val="Normal"/>
    <w:link w:val="RodapChar"/>
    <w:uiPriority w:val="99"/>
    <w:unhideWhenUsed/>
    <w:rsid w:val="00B12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ABA"/>
  </w:style>
  <w:style w:type="paragraph" w:styleId="Textodebalo">
    <w:name w:val="Balloon Text"/>
    <w:basedOn w:val="Normal"/>
    <w:link w:val="TextodebaloChar"/>
    <w:uiPriority w:val="99"/>
    <w:semiHidden/>
    <w:unhideWhenUsed/>
    <w:rsid w:val="007F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965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1E29F5"/>
    <w:rPr>
      <w:b/>
      <w:bCs/>
    </w:rPr>
  </w:style>
  <w:style w:type="paragraph" w:styleId="Corpodetexto">
    <w:name w:val="Body Text"/>
    <w:basedOn w:val="Normal"/>
    <w:link w:val="CorpodetextoChar"/>
    <w:rsid w:val="001E2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29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631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6316"/>
  </w:style>
  <w:style w:type="table" w:styleId="Tabelacomgrade">
    <w:name w:val="Table Grid"/>
    <w:basedOn w:val="Tabelanormal"/>
    <w:uiPriority w:val="39"/>
    <w:rsid w:val="00F6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62D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B62D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70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26" Type="http://schemas.openxmlformats.org/officeDocument/2006/relationships/hyperlink" Target="mailto: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5" Type="http://schemas.openxmlformats.org/officeDocument/2006/relationships/hyperlink" Target="http://www.camaramatupa.mt.gov.b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hyperlink" Target="mailto:" TargetMode="External"/><Relationship Id="rId10" Type="http://schemas.openxmlformats.org/officeDocument/2006/relationships/diagramData" Target="diagrams/data1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yperlink" Target="mailto:carmiltonlopes912@gmail.com" TargetMode="External"/><Relationship Id="rId27" Type="http://schemas.openxmlformats.org/officeDocument/2006/relationships/hyperlink" Target="mailto:assessoria@matupa.mt.leg.b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D815C0-8131-4C81-AC21-E3355764110F}" type="doc">
      <dgm:prSet loTypeId="urn:microsoft.com/office/officeart/2005/8/layout/orgChart1" loCatId="hierarchy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F1C0956B-D30B-48D1-B582-F19197A05DA9}">
      <dgm:prSet phldrT="[Texto]" custT="1"/>
      <dgm:spPr/>
      <dgm:t>
        <a:bodyPr/>
        <a:lstStyle/>
        <a:p>
          <a:r>
            <a:rPr lang="pt-BR" sz="1200" b="1">
              <a:ln/>
              <a:solidFill>
                <a:sysClr val="windowText" lastClr="000000"/>
              </a:solidFill>
            </a:rPr>
            <a:t>COORDENADORIA GERAL</a:t>
          </a:r>
        </a:p>
      </dgm:t>
    </dgm:pt>
    <dgm:pt modelId="{D7BD37E0-03BA-489F-824E-4E03ECA8D78C}" type="parTrans" cxnId="{3445A130-2D58-48C0-9C83-5F89DBC4D4E8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95085AE1-27C6-44F0-A1C2-A14B03248CD4}" type="sibTrans" cxnId="{3445A130-2D58-48C0-9C83-5F89DBC4D4E8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3A6AEC9A-8C70-46A5-90E5-FB6A1194E30A}">
      <dgm:prSet phldrT="[Texto]" custT="1"/>
      <dgm:spPr/>
      <dgm:t>
        <a:bodyPr/>
        <a:lstStyle/>
        <a:p>
          <a:r>
            <a:rPr lang="pt-BR" sz="1200" b="1">
              <a:ln/>
              <a:solidFill>
                <a:sysClr val="windowText" lastClr="000000"/>
              </a:solidFill>
            </a:rPr>
            <a:t>LEGISLATIVO</a:t>
          </a:r>
        </a:p>
      </dgm:t>
    </dgm:pt>
    <dgm:pt modelId="{06A1D35B-7CBE-4857-94C2-9D637F3E478F}" type="parTrans" cxnId="{CBF1F537-022A-47D6-AFE5-AE07F9FADD37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B1AF03C8-32BB-4079-BEC8-6F74C6D4C6BD}" type="sibTrans" cxnId="{CBF1F537-022A-47D6-AFE5-AE07F9FADD37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B31D02C8-D603-4D32-90FA-7E96439787E9}">
      <dgm:prSet custT="1"/>
      <dgm:spPr/>
      <dgm:t>
        <a:bodyPr/>
        <a:lstStyle/>
        <a:p>
          <a:r>
            <a:rPr lang="pt-BR" sz="1400" b="1">
              <a:ln/>
              <a:solidFill>
                <a:sysClr val="windowText" lastClr="000000"/>
              </a:solidFill>
            </a:rPr>
            <a:t>MESA</a:t>
          </a:r>
          <a:r>
            <a:rPr lang="pt-BR" sz="1200" b="1">
              <a:ln/>
              <a:solidFill>
                <a:sysClr val="windowText" lastClr="000000"/>
              </a:solidFill>
            </a:rPr>
            <a:t> </a:t>
          </a:r>
          <a:r>
            <a:rPr lang="pt-BR" sz="1400" b="1">
              <a:ln/>
              <a:solidFill>
                <a:sysClr val="windowText" lastClr="000000"/>
              </a:solidFill>
            </a:rPr>
            <a:t>DIRETORA</a:t>
          </a:r>
          <a:endParaRPr lang="pt-BR" sz="1200" b="1">
            <a:ln/>
            <a:solidFill>
              <a:sysClr val="windowText" lastClr="000000"/>
            </a:solidFill>
          </a:endParaRPr>
        </a:p>
      </dgm:t>
    </dgm:pt>
    <dgm:pt modelId="{6257499A-6EFC-4827-92AD-9D98F4947249}" type="parTrans" cxnId="{03F628A9-D021-431F-B57D-E81B94C5446F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37995CF9-9CC0-4721-B23B-DCFD75C1FAB1}" type="sibTrans" cxnId="{03F628A9-D021-431F-B57D-E81B94C5446F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52740E76-74E9-4A8A-8B83-635D660E03F5}" type="asst">
      <dgm:prSet custT="1"/>
      <dgm:spPr/>
      <dgm:t>
        <a:bodyPr/>
        <a:lstStyle/>
        <a:p>
          <a:r>
            <a:rPr lang="pt-BR" sz="1200" b="1">
              <a:ln/>
              <a:solidFill>
                <a:sysClr val="windowText" lastClr="000000"/>
              </a:solidFill>
            </a:rPr>
            <a:t>CONTROLADORIA</a:t>
          </a:r>
        </a:p>
      </dgm:t>
    </dgm:pt>
    <dgm:pt modelId="{392A949B-33B7-4F7C-ACA8-33FC40B1E90F}" type="parTrans" cxnId="{DD12C669-49D6-495A-94C4-16103B3F30DB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D30528B6-A516-4D4C-96F0-8EAB76DCFBC6}" type="sibTrans" cxnId="{DD12C669-49D6-495A-94C4-16103B3F30DB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06492C00-FBC7-4A79-ABAC-B8D39D354DE1}">
      <dgm:prSet custT="1"/>
      <dgm:spPr/>
      <dgm:t>
        <a:bodyPr/>
        <a:lstStyle/>
        <a:p>
          <a:r>
            <a:rPr lang="pt-BR" sz="1200" b="1">
              <a:ln/>
              <a:solidFill>
                <a:sysClr val="windowText" lastClr="000000"/>
              </a:solidFill>
            </a:rPr>
            <a:t>ADMINISTRATIVO</a:t>
          </a:r>
        </a:p>
      </dgm:t>
    </dgm:pt>
    <dgm:pt modelId="{5C8634C2-D0C4-4B44-8588-A20101BD924D}" type="parTrans" cxnId="{0497D1ED-86A3-4984-92E3-5FAFFB39A5E8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834ED2A5-D096-4F53-A076-18083E3A7F51}" type="sibTrans" cxnId="{0497D1ED-86A3-4984-92E3-5FAFFB39A5E8}">
      <dgm:prSet/>
      <dgm:spPr/>
      <dgm:t>
        <a:bodyPr/>
        <a:lstStyle/>
        <a:p>
          <a:endParaRPr lang="pt-BR" sz="1200" b="1">
            <a:ln>
              <a:noFill/>
            </a:ln>
            <a:solidFill>
              <a:sysClr val="windowText" lastClr="000000"/>
            </a:solidFill>
          </a:endParaRPr>
        </a:p>
      </dgm:t>
    </dgm:pt>
    <dgm:pt modelId="{E79E855C-2424-4C1A-BCF7-D5735DDE46FC}" type="asst">
      <dgm:prSet custT="1"/>
      <dgm:spPr/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ASSESSORIA JURÍDICA</a:t>
          </a:r>
        </a:p>
      </dgm:t>
    </dgm:pt>
    <dgm:pt modelId="{E98C9968-1464-4B2D-A501-7D4E0AAC932A}" type="parTrans" cxnId="{23186783-CCB8-4A4B-ABAF-B47D0562027C}">
      <dgm:prSet/>
      <dgm:spPr/>
      <dgm:t>
        <a:bodyPr/>
        <a:lstStyle/>
        <a:p>
          <a:endParaRPr lang="pt-BR" sz="1200" b="1">
            <a:solidFill>
              <a:sysClr val="windowText" lastClr="000000"/>
            </a:solidFill>
          </a:endParaRPr>
        </a:p>
      </dgm:t>
    </dgm:pt>
    <dgm:pt modelId="{9BD7DA22-8291-49E2-8B7C-B5C4F834D946}" type="sibTrans" cxnId="{23186783-CCB8-4A4B-ABAF-B47D0562027C}">
      <dgm:prSet/>
      <dgm:spPr/>
      <dgm:t>
        <a:bodyPr/>
        <a:lstStyle/>
        <a:p>
          <a:endParaRPr lang="pt-BR" sz="1200" b="1">
            <a:solidFill>
              <a:sysClr val="windowText" lastClr="000000"/>
            </a:solidFill>
          </a:endParaRPr>
        </a:p>
      </dgm:t>
    </dgm:pt>
    <dgm:pt modelId="{212E7691-7B83-4547-A06E-0D5FA1591963}" type="asst">
      <dgm:prSet custT="1"/>
      <dgm:spPr/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OUVIDORIA</a:t>
          </a:r>
        </a:p>
      </dgm:t>
    </dgm:pt>
    <dgm:pt modelId="{53CEDF81-386E-4724-B7AA-42B2203D6DDB}" type="parTrans" cxnId="{E409C927-646D-4498-8C78-6E5F575D7A6C}">
      <dgm:prSet/>
      <dgm:spPr/>
      <dgm:t>
        <a:bodyPr/>
        <a:lstStyle/>
        <a:p>
          <a:endParaRPr lang="pt-BR" sz="1200" b="1">
            <a:solidFill>
              <a:sysClr val="windowText" lastClr="000000"/>
            </a:solidFill>
          </a:endParaRPr>
        </a:p>
      </dgm:t>
    </dgm:pt>
    <dgm:pt modelId="{2D0208AF-B6FA-4021-938D-9EB4DDFDA953}" type="sibTrans" cxnId="{E409C927-646D-4498-8C78-6E5F575D7A6C}">
      <dgm:prSet/>
      <dgm:spPr/>
      <dgm:t>
        <a:bodyPr/>
        <a:lstStyle/>
        <a:p>
          <a:endParaRPr lang="pt-BR" sz="1200" b="1">
            <a:solidFill>
              <a:sysClr val="windowText" lastClr="000000"/>
            </a:solidFill>
          </a:endParaRPr>
        </a:p>
      </dgm:t>
    </dgm:pt>
    <dgm:pt modelId="{FE86FBDE-6BAB-4BE9-AEDE-E35B0AEC648C}">
      <dgm:prSet custT="1"/>
      <dgm:spPr/>
      <dgm:t>
        <a:bodyPr/>
        <a:lstStyle/>
        <a:p>
          <a:r>
            <a:rPr lang="pt-BR" sz="1600" b="1">
              <a:solidFill>
                <a:sysClr val="windowText" lastClr="000000"/>
              </a:solidFill>
            </a:rPr>
            <a:t>PLENÁRIO</a:t>
          </a:r>
        </a:p>
      </dgm:t>
    </dgm:pt>
    <dgm:pt modelId="{25718FB2-8BC9-42F7-B148-525A74DF5A5F}" type="parTrans" cxnId="{6AFB63C2-A1D5-4D79-94C1-4AFA6F2DA238}">
      <dgm:prSet/>
      <dgm:spPr/>
      <dgm:t>
        <a:bodyPr/>
        <a:lstStyle/>
        <a:p>
          <a:endParaRPr lang="pt-BR" sz="1200" b="1">
            <a:solidFill>
              <a:sysClr val="windowText" lastClr="000000"/>
            </a:solidFill>
          </a:endParaRPr>
        </a:p>
      </dgm:t>
    </dgm:pt>
    <dgm:pt modelId="{3A201E9F-39FE-480F-9EAC-4CE75145ABF9}" type="sibTrans" cxnId="{6AFB63C2-A1D5-4D79-94C1-4AFA6F2DA238}">
      <dgm:prSet/>
      <dgm:spPr/>
      <dgm:t>
        <a:bodyPr/>
        <a:lstStyle/>
        <a:p>
          <a:endParaRPr lang="pt-BR" sz="1200" b="1">
            <a:solidFill>
              <a:sysClr val="windowText" lastClr="000000"/>
            </a:solidFill>
          </a:endParaRPr>
        </a:p>
      </dgm:t>
    </dgm:pt>
    <dgm:pt modelId="{D6312E40-F7E4-456E-A5D0-496641B635B9}" type="pres">
      <dgm:prSet presAssocID="{A2D815C0-8131-4C81-AC21-E335576411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4AC647A-B6A5-4388-A010-F1F257928C29}" type="pres">
      <dgm:prSet presAssocID="{FE86FBDE-6BAB-4BE9-AEDE-E35B0AEC648C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927978B-2623-43F0-8D8F-FE6F49BD6C0C}" type="pres">
      <dgm:prSet presAssocID="{FE86FBDE-6BAB-4BE9-AEDE-E35B0AEC648C}" presName="rootComposite1" presStyleCnt="0"/>
      <dgm:spPr/>
      <dgm:t>
        <a:bodyPr/>
        <a:lstStyle/>
        <a:p>
          <a:endParaRPr lang="pt-BR"/>
        </a:p>
      </dgm:t>
    </dgm:pt>
    <dgm:pt modelId="{ADBB6CB4-C939-424B-99A8-F733934C2978}" type="pres">
      <dgm:prSet presAssocID="{FE86FBDE-6BAB-4BE9-AEDE-E35B0AEC648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5C07C00-CF50-4CCB-BFB1-8ABEC0D83596}" type="pres">
      <dgm:prSet presAssocID="{FE86FBDE-6BAB-4BE9-AEDE-E35B0AEC648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46716C48-8F3F-4EEB-AC36-0BD14777DD20}" type="pres">
      <dgm:prSet presAssocID="{FE86FBDE-6BAB-4BE9-AEDE-E35B0AEC648C}" presName="hierChild2" presStyleCnt="0"/>
      <dgm:spPr/>
      <dgm:t>
        <a:bodyPr/>
        <a:lstStyle/>
        <a:p>
          <a:endParaRPr lang="pt-BR"/>
        </a:p>
      </dgm:t>
    </dgm:pt>
    <dgm:pt modelId="{17E0FA4B-1E7C-4844-8FC2-393ED4E6B14F}" type="pres">
      <dgm:prSet presAssocID="{6257499A-6EFC-4827-92AD-9D98F4947249}" presName="Name37" presStyleLbl="parChTrans1D2" presStyleIdx="0" presStyleCnt="1"/>
      <dgm:spPr/>
      <dgm:t>
        <a:bodyPr/>
        <a:lstStyle/>
        <a:p>
          <a:endParaRPr lang="pt-BR"/>
        </a:p>
      </dgm:t>
    </dgm:pt>
    <dgm:pt modelId="{A6D2E884-A015-4194-8C4B-E36F84A39E93}" type="pres">
      <dgm:prSet presAssocID="{B31D02C8-D603-4D32-90FA-7E96439787E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69F576C-8FE0-45AF-A911-170C52ABFF9E}" type="pres">
      <dgm:prSet presAssocID="{B31D02C8-D603-4D32-90FA-7E96439787E9}" presName="rootComposite" presStyleCnt="0"/>
      <dgm:spPr/>
      <dgm:t>
        <a:bodyPr/>
        <a:lstStyle/>
        <a:p>
          <a:endParaRPr lang="pt-BR"/>
        </a:p>
      </dgm:t>
    </dgm:pt>
    <dgm:pt modelId="{AA78F478-FB00-4C71-86AE-A38657EE5F2A}" type="pres">
      <dgm:prSet presAssocID="{B31D02C8-D603-4D32-90FA-7E96439787E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4DE68C2-E96E-4B83-AA92-B7C3C10C0D51}" type="pres">
      <dgm:prSet presAssocID="{B31D02C8-D603-4D32-90FA-7E96439787E9}" presName="rootConnector" presStyleLbl="node2" presStyleIdx="0" presStyleCnt="1"/>
      <dgm:spPr/>
      <dgm:t>
        <a:bodyPr/>
        <a:lstStyle/>
        <a:p>
          <a:endParaRPr lang="pt-BR"/>
        </a:p>
      </dgm:t>
    </dgm:pt>
    <dgm:pt modelId="{764399E7-0759-4EAF-BEF8-F8B0DD89F682}" type="pres">
      <dgm:prSet presAssocID="{B31D02C8-D603-4D32-90FA-7E96439787E9}" presName="hierChild4" presStyleCnt="0"/>
      <dgm:spPr/>
      <dgm:t>
        <a:bodyPr/>
        <a:lstStyle/>
        <a:p>
          <a:endParaRPr lang="pt-BR"/>
        </a:p>
      </dgm:t>
    </dgm:pt>
    <dgm:pt modelId="{4913ADAE-72D3-4B65-BAF5-DE4257A20399}" type="pres">
      <dgm:prSet presAssocID="{D7BD37E0-03BA-489F-824E-4E03ECA8D78C}" presName="Name37" presStyleLbl="parChTrans1D3" presStyleIdx="0" presStyleCnt="4"/>
      <dgm:spPr/>
      <dgm:t>
        <a:bodyPr/>
        <a:lstStyle/>
        <a:p>
          <a:endParaRPr lang="pt-BR"/>
        </a:p>
      </dgm:t>
    </dgm:pt>
    <dgm:pt modelId="{91A482F3-752A-45FF-BEEA-43D0A00BA0C3}" type="pres">
      <dgm:prSet presAssocID="{F1C0956B-D30B-48D1-B582-F19197A05DA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E645227-A4C0-44F2-B649-29DF0C6E4136}" type="pres">
      <dgm:prSet presAssocID="{F1C0956B-D30B-48D1-B582-F19197A05DA9}" presName="rootComposite" presStyleCnt="0"/>
      <dgm:spPr/>
      <dgm:t>
        <a:bodyPr/>
        <a:lstStyle/>
        <a:p>
          <a:endParaRPr lang="pt-BR"/>
        </a:p>
      </dgm:t>
    </dgm:pt>
    <dgm:pt modelId="{D1FF981F-B296-4A71-9288-2741D09A8F94}" type="pres">
      <dgm:prSet presAssocID="{F1C0956B-D30B-48D1-B582-F19197A05DA9}" presName="rootText" presStyleLbl="node3" presStyleIdx="0" presStyleCnt="1" custScaleX="12036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B15C06-BC97-43BE-B95A-BD325837147D}" type="pres">
      <dgm:prSet presAssocID="{F1C0956B-D30B-48D1-B582-F19197A05DA9}" presName="rootConnector" presStyleLbl="node3" presStyleIdx="0" presStyleCnt="1"/>
      <dgm:spPr/>
      <dgm:t>
        <a:bodyPr/>
        <a:lstStyle/>
        <a:p>
          <a:endParaRPr lang="pt-BR"/>
        </a:p>
      </dgm:t>
    </dgm:pt>
    <dgm:pt modelId="{B8208F02-2242-4530-A670-B9B08D6B8D1C}" type="pres">
      <dgm:prSet presAssocID="{F1C0956B-D30B-48D1-B582-F19197A05DA9}" presName="hierChild4" presStyleCnt="0"/>
      <dgm:spPr/>
      <dgm:t>
        <a:bodyPr/>
        <a:lstStyle/>
        <a:p>
          <a:endParaRPr lang="pt-BR"/>
        </a:p>
      </dgm:t>
    </dgm:pt>
    <dgm:pt modelId="{94E7D756-36F4-4797-BB19-45A63143FF96}" type="pres">
      <dgm:prSet presAssocID="{06A1D35B-7CBE-4857-94C2-9D637F3E478F}" presName="Name37" presStyleLbl="parChTrans1D4" presStyleIdx="0" presStyleCnt="2"/>
      <dgm:spPr/>
      <dgm:t>
        <a:bodyPr/>
        <a:lstStyle/>
        <a:p>
          <a:endParaRPr lang="pt-BR"/>
        </a:p>
      </dgm:t>
    </dgm:pt>
    <dgm:pt modelId="{AF6F9D53-6237-484E-8059-E87C2C6F3EFE}" type="pres">
      <dgm:prSet presAssocID="{3A6AEC9A-8C70-46A5-90E5-FB6A1194E30A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EB429D2-0EF4-4D68-8A28-B6CD1C67F51A}" type="pres">
      <dgm:prSet presAssocID="{3A6AEC9A-8C70-46A5-90E5-FB6A1194E30A}" presName="rootComposite" presStyleCnt="0"/>
      <dgm:spPr/>
      <dgm:t>
        <a:bodyPr/>
        <a:lstStyle/>
        <a:p>
          <a:endParaRPr lang="pt-BR"/>
        </a:p>
      </dgm:t>
    </dgm:pt>
    <dgm:pt modelId="{0BD5943B-5745-4760-8B7D-2041D8BDB5AA}" type="pres">
      <dgm:prSet presAssocID="{3A6AEC9A-8C70-46A5-90E5-FB6A1194E30A}" presName="rootText" presStyleLbl="node4" presStyleIdx="0" presStyleCnt="2" custLinFactX="946" custLinFactNeighborX="100000" custLinFactNeighborY="834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DA60498-D277-48AA-B9EA-E9DE97EF47D5}" type="pres">
      <dgm:prSet presAssocID="{3A6AEC9A-8C70-46A5-90E5-FB6A1194E30A}" presName="rootConnector" presStyleLbl="node4" presStyleIdx="0" presStyleCnt="2"/>
      <dgm:spPr/>
      <dgm:t>
        <a:bodyPr/>
        <a:lstStyle/>
        <a:p>
          <a:endParaRPr lang="pt-BR"/>
        </a:p>
      </dgm:t>
    </dgm:pt>
    <dgm:pt modelId="{34DEAF42-ED17-4D2F-A767-CA88416A3F27}" type="pres">
      <dgm:prSet presAssocID="{3A6AEC9A-8C70-46A5-90E5-FB6A1194E30A}" presName="hierChild4" presStyleCnt="0"/>
      <dgm:spPr/>
      <dgm:t>
        <a:bodyPr/>
        <a:lstStyle/>
        <a:p>
          <a:endParaRPr lang="pt-BR"/>
        </a:p>
      </dgm:t>
    </dgm:pt>
    <dgm:pt modelId="{5D4B0D71-712B-48DF-8B7B-5A6A83F7D9D5}" type="pres">
      <dgm:prSet presAssocID="{3A6AEC9A-8C70-46A5-90E5-FB6A1194E30A}" presName="hierChild5" presStyleCnt="0"/>
      <dgm:spPr/>
      <dgm:t>
        <a:bodyPr/>
        <a:lstStyle/>
        <a:p>
          <a:endParaRPr lang="pt-BR"/>
        </a:p>
      </dgm:t>
    </dgm:pt>
    <dgm:pt modelId="{E1C4B6F1-B27A-48C7-9850-B05D760AC141}" type="pres">
      <dgm:prSet presAssocID="{5C8634C2-D0C4-4B44-8588-A20101BD924D}" presName="Name37" presStyleLbl="parChTrans1D4" presStyleIdx="1" presStyleCnt="2"/>
      <dgm:spPr/>
      <dgm:t>
        <a:bodyPr/>
        <a:lstStyle/>
        <a:p>
          <a:endParaRPr lang="pt-BR"/>
        </a:p>
      </dgm:t>
    </dgm:pt>
    <dgm:pt modelId="{528087CD-27CB-4F3E-86D4-4E0170D95E33}" type="pres">
      <dgm:prSet presAssocID="{06492C00-FBC7-4A79-ABAC-B8D39D354DE1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A134973F-68B8-459A-B375-095DC8522A38}" type="pres">
      <dgm:prSet presAssocID="{06492C00-FBC7-4A79-ABAC-B8D39D354DE1}" presName="rootComposite" presStyleCnt="0"/>
      <dgm:spPr/>
      <dgm:t>
        <a:bodyPr/>
        <a:lstStyle/>
        <a:p>
          <a:endParaRPr lang="pt-BR"/>
        </a:p>
      </dgm:t>
    </dgm:pt>
    <dgm:pt modelId="{D1E6A435-5C08-468B-ABFD-0361119C187A}" type="pres">
      <dgm:prSet presAssocID="{06492C00-FBC7-4A79-ABAC-B8D39D354DE1}" presName="rootText" presStyleLbl="node4" presStyleIdx="1" presStyleCnt="2" custScaleX="117742" custLinFactX="-74361" custLinFactY="-4015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1D3B755-59C6-4AED-958D-40292DEA9E97}" type="pres">
      <dgm:prSet presAssocID="{06492C00-FBC7-4A79-ABAC-B8D39D354DE1}" presName="rootConnector" presStyleLbl="node4" presStyleIdx="1" presStyleCnt="2"/>
      <dgm:spPr/>
      <dgm:t>
        <a:bodyPr/>
        <a:lstStyle/>
        <a:p>
          <a:endParaRPr lang="pt-BR"/>
        </a:p>
      </dgm:t>
    </dgm:pt>
    <dgm:pt modelId="{63876BC3-28B9-4AB1-A377-53AF000BFB38}" type="pres">
      <dgm:prSet presAssocID="{06492C00-FBC7-4A79-ABAC-B8D39D354DE1}" presName="hierChild4" presStyleCnt="0"/>
      <dgm:spPr/>
      <dgm:t>
        <a:bodyPr/>
        <a:lstStyle/>
        <a:p>
          <a:endParaRPr lang="pt-BR"/>
        </a:p>
      </dgm:t>
    </dgm:pt>
    <dgm:pt modelId="{86A1FB18-0F62-46EF-9102-3BD66AF744B6}" type="pres">
      <dgm:prSet presAssocID="{06492C00-FBC7-4A79-ABAC-B8D39D354DE1}" presName="hierChild5" presStyleCnt="0"/>
      <dgm:spPr/>
      <dgm:t>
        <a:bodyPr/>
        <a:lstStyle/>
        <a:p>
          <a:endParaRPr lang="pt-BR"/>
        </a:p>
      </dgm:t>
    </dgm:pt>
    <dgm:pt modelId="{5F3899B2-1427-4BBE-BB3B-2E77447676C1}" type="pres">
      <dgm:prSet presAssocID="{F1C0956B-D30B-48D1-B582-F19197A05DA9}" presName="hierChild5" presStyleCnt="0"/>
      <dgm:spPr/>
      <dgm:t>
        <a:bodyPr/>
        <a:lstStyle/>
        <a:p>
          <a:endParaRPr lang="pt-BR"/>
        </a:p>
      </dgm:t>
    </dgm:pt>
    <dgm:pt modelId="{C4606CEA-41C4-48C3-9CED-67C7AA7E91B0}" type="pres">
      <dgm:prSet presAssocID="{B31D02C8-D603-4D32-90FA-7E96439787E9}" presName="hierChild5" presStyleCnt="0"/>
      <dgm:spPr/>
      <dgm:t>
        <a:bodyPr/>
        <a:lstStyle/>
        <a:p>
          <a:endParaRPr lang="pt-BR"/>
        </a:p>
      </dgm:t>
    </dgm:pt>
    <dgm:pt modelId="{7CE9AEF9-F975-4349-876A-650F1929C0CA}" type="pres">
      <dgm:prSet presAssocID="{392A949B-33B7-4F7C-ACA8-33FC40B1E90F}" presName="Name111" presStyleLbl="parChTrans1D3" presStyleIdx="1" presStyleCnt="4"/>
      <dgm:spPr/>
      <dgm:t>
        <a:bodyPr/>
        <a:lstStyle/>
        <a:p>
          <a:endParaRPr lang="pt-BR"/>
        </a:p>
      </dgm:t>
    </dgm:pt>
    <dgm:pt modelId="{BB8EA39C-9BFA-44A6-9D04-2250646C1492}" type="pres">
      <dgm:prSet presAssocID="{52740E76-74E9-4A8A-8B83-635D660E03F5}" presName="hierRoot3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CF69D9D-D5B1-451A-9F5F-C83635C176FA}" type="pres">
      <dgm:prSet presAssocID="{52740E76-74E9-4A8A-8B83-635D660E03F5}" presName="rootComposite3" presStyleCnt="0"/>
      <dgm:spPr/>
      <dgm:t>
        <a:bodyPr/>
        <a:lstStyle/>
        <a:p>
          <a:endParaRPr lang="pt-BR"/>
        </a:p>
      </dgm:t>
    </dgm:pt>
    <dgm:pt modelId="{B8BD83FC-F7EE-4AAF-A6AA-F32601F4798D}" type="pres">
      <dgm:prSet presAssocID="{52740E76-74E9-4A8A-8B83-635D660E03F5}" presName="rootText3" presStyleLbl="asst2" presStyleIdx="0" presStyleCnt="3" custScaleY="5285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0D41F1D-2720-456A-B8A2-8DDBED377565}" type="pres">
      <dgm:prSet presAssocID="{52740E76-74E9-4A8A-8B83-635D660E03F5}" presName="rootConnector3" presStyleLbl="asst2" presStyleIdx="0" presStyleCnt="3"/>
      <dgm:spPr/>
      <dgm:t>
        <a:bodyPr/>
        <a:lstStyle/>
        <a:p>
          <a:endParaRPr lang="pt-BR"/>
        </a:p>
      </dgm:t>
    </dgm:pt>
    <dgm:pt modelId="{47DBAF22-42F6-4374-A37C-7AD328964BA2}" type="pres">
      <dgm:prSet presAssocID="{52740E76-74E9-4A8A-8B83-635D660E03F5}" presName="hierChild6" presStyleCnt="0"/>
      <dgm:spPr/>
      <dgm:t>
        <a:bodyPr/>
        <a:lstStyle/>
        <a:p>
          <a:endParaRPr lang="pt-BR"/>
        </a:p>
      </dgm:t>
    </dgm:pt>
    <dgm:pt modelId="{83266CB6-2FCD-4BCA-8AD9-320FA988A197}" type="pres">
      <dgm:prSet presAssocID="{52740E76-74E9-4A8A-8B83-635D660E03F5}" presName="hierChild7" presStyleCnt="0"/>
      <dgm:spPr/>
      <dgm:t>
        <a:bodyPr/>
        <a:lstStyle/>
        <a:p>
          <a:endParaRPr lang="pt-BR"/>
        </a:p>
      </dgm:t>
    </dgm:pt>
    <dgm:pt modelId="{AC0D12C7-98D5-46FC-89FD-B220748DF51C}" type="pres">
      <dgm:prSet presAssocID="{E98C9968-1464-4B2D-A501-7D4E0AAC932A}" presName="Name111" presStyleLbl="parChTrans1D3" presStyleIdx="2" presStyleCnt="4"/>
      <dgm:spPr/>
      <dgm:t>
        <a:bodyPr/>
        <a:lstStyle/>
        <a:p>
          <a:endParaRPr lang="pt-BR"/>
        </a:p>
      </dgm:t>
    </dgm:pt>
    <dgm:pt modelId="{F1BEF9C1-FCA8-4C32-8142-89A1065E4C1C}" type="pres">
      <dgm:prSet presAssocID="{E79E855C-2424-4C1A-BCF7-D5735DDE46FC}" presName="hierRoot3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A9BA3564-B331-43E0-8ADA-A3B52F512A90}" type="pres">
      <dgm:prSet presAssocID="{E79E855C-2424-4C1A-BCF7-D5735DDE46FC}" presName="rootComposite3" presStyleCnt="0"/>
      <dgm:spPr/>
      <dgm:t>
        <a:bodyPr/>
        <a:lstStyle/>
        <a:p>
          <a:endParaRPr lang="pt-BR"/>
        </a:p>
      </dgm:t>
    </dgm:pt>
    <dgm:pt modelId="{A82A2817-1815-466D-A9A3-081B798B1724}" type="pres">
      <dgm:prSet presAssocID="{E79E855C-2424-4C1A-BCF7-D5735DDE46FC}" presName="rootText3" presStyleLbl="asst2" presStyleIdx="1" presStyleCnt="3" custScaleY="62879" custLinFactNeighborX="17380" custLinFactNeighborY="-31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D82654-E7C5-4F2D-80A3-E22FD795BA87}" type="pres">
      <dgm:prSet presAssocID="{E79E855C-2424-4C1A-BCF7-D5735DDE46FC}" presName="rootConnector3" presStyleLbl="asst2" presStyleIdx="1" presStyleCnt="3"/>
      <dgm:spPr/>
      <dgm:t>
        <a:bodyPr/>
        <a:lstStyle/>
        <a:p>
          <a:endParaRPr lang="pt-BR"/>
        </a:p>
      </dgm:t>
    </dgm:pt>
    <dgm:pt modelId="{EB8C3B15-EEAB-49B4-A51B-9DC1B91F681D}" type="pres">
      <dgm:prSet presAssocID="{E79E855C-2424-4C1A-BCF7-D5735DDE46FC}" presName="hierChild6" presStyleCnt="0"/>
      <dgm:spPr/>
      <dgm:t>
        <a:bodyPr/>
        <a:lstStyle/>
        <a:p>
          <a:endParaRPr lang="pt-BR"/>
        </a:p>
      </dgm:t>
    </dgm:pt>
    <dgm:pt modelId="{37415EB6-5B3C-46E1-86BB-7C062599857F}" type="pres">
      <dgm:prSet presAssocID="{E79E855C-2424-4C1A-BCF7-D5735DDE46FC}" presName="hierChild7" presStyleCnt="0"/>
      <dgm:spPr/>
      <dgm:t>
        <a:bodyPr/>
        <a:lstStyle/>
        <a:p>
          <a:endParaRPr lang="pt-BR"/>
        </a:p>
      </dgm:t>
    </dgm:pt>
    <dgm:pt modelId="{825AA82A-A622-4985-BCB8-2ACF2C66413F}" type="pres">
      <dgm:prSet presAssocID="{53CEDF81-386E-4724-B7AA-42B2203D6DDB}" presName="Name111" presStyleLbl="parChTrans1D3" presStyleIdx="3" presStyleCnt="4"/>
      <dgm:spPr/>
      <dgm:t>
        <a:bodyPr/>
        <a:lstStyle/>
        <a:p>
          <a:endParaRPr lang="pt-BR"/>
        </a:p>
      </dgm:t>
    </dgm:pt>
    <dgm:pt modelId="{39968FBE-003D-4CB5-A7DF-45C56A1A87DD}" type="pres">
      <dgm:prSet presAssocID="{212E7691-7B83-4547-A06E-0D5FA1591963}" presName="hierRoot3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BF9025A9-0FAC-4DA6-8784-6F7D129F8169}" type="pres">
      <dgm:prSet presAssocID="{212E7691-7B83-4547-A06E-0D5FA1591963}" presName="rootComposite3" presStyleCnt="0"/>
      <dgm:spPr/>
      <dgm:t>
        <a:bodyPr/>
        <a:lstStyle/>
        <a:p>
          <a:endParaRPr lang="pt-BR"/>
        </a:p>
      </dgm:t>
    </dgm:pt>
    <dgm:pt modelId="{4903968D-E743-4377-B1F6-2F47E016590D}" type="pres">
      <dgm:prSet presAssocID="{212E7691-7B83-4547-A06E-0D5FA1591963}" presName="rootText3" presStyleLbl="asst2" presStyleIdx="2" presStyleCnt="3" custScaleY="46586" custLinFactNeighborX="2719" custLinFactNeighborY="-7610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00FC682-3CBD-41DD-909F-FEF7F6B54217}" type="pres">
      <dgm:prSet presAssocID="{212E7691-7B83-4547-A06E-0D5FA1591963}" presName="rootConnector3" presStyleLbl="asst2" presStyleIdx="2" presStyleCnt="3"/>
      <dgm:spPr/>
      <dgm:t>
        <a:bodyPr/>
        <a:lstStyle/>
        <a:p>
          <a:endParaRPr lang="pt-BR"/>
        </a:p>
      </dgm:t>
    </dgm:pt>
    <dgm:pt modelId="{43D850CA-ADCF-4E86-A74F-40B170D163EF}" type="pres">
      <dgm:prSet presAssocID="{212E7691-7B83-4547-A06E-0D5FA1591963}" presName="hierChild6" presStyleCnt="0"/>
      <dgm:spPr/>
      <dgm:t>
        <a:bodyPr/>
        <a:lstStyle/>
        <a:p>
          <a:endParaRPr lang="pt-BR"/>
        </a:p>
      </dgm:t>
    </dgm:pt>
    <dgm:pt modelId="{884C1E27-2387-4A94-8910-34D9E0365B74}" type="pres">
      <dgm:prSet presAssocID="{212E7691-7B83-4547-A06E-0D5FA1591963}" presName="hierChild7" presStyleCnt="0"/>
      <dgm:spPr/>
      <dgm:t>
        <a:bodyPr/>
        <a:lstStyle/>
        <a:p>
          <a:endParaRPr lang="pt-BR"/>
        </a:p>
      </dgm:t>
    </dgm:pt>
    <dgm:pt modelId="{7EA3BDF5-5B79-4335-B81C-93F5527EFE1E}" type="pres">
      <dgm:prSet presAssocID="{FE86FBDE-6BAB-4BE9-AEDE-E35B0AEC648C}" presName="hierChild3" presStyleCnt="0"/>
      <dgm:spPr/>
      <dgm:t>
        <a:bodyPr/>
        <a:lstStyle/>
        <a:p>
          <a:endParaRPr lang="pt-BR"/>
        </a:p>
      </dgm:t>
    </dgm:pt>
  </dgm:ptLst>
  <dgm:cxnLst>
    <dgm:cxn modelId="{23186783-CCB8-4A4B-ABAF-B47D0562027C}" srcId="{B31D02C8-D603-4D32-90FA-7E96439787E9}" destId="{E79E855C-2424-4C1A-BCF7-D5735DDE46FC}" srcOrd="2" destOrd="0" parTransId="{E98C9968-1464-4B2D-A501-7D4E0AAC932A}" sibTransId="{9BD7DA22-8291-49E2-8B7C-B5C4F834D946}"/>
    <dgm:cxn modelId="{91A6CC72-C139-431E-A4C9-189A56651858}" type="presOf" srcId="{53CEDF81-386E-4724-B7AA-42B2203D6DDB}" destId="{825AA82A-A622-4985-BCB8-2ACF2C66413F}" srcOrd="0" destOrd="0" presId="urn:microsoft.com/office/officeart/2005/8/layout/orgChart1"/>
    <dgm:cxn modelId="{A3AD7BFA-3C83-475E-B19B-762E3BF92E06}" type="presOf" srcId="{E98C9968-1464-4B2D-A501-7D4E0AAC932A}" destId="{AC0D12C7-98D5-46FC-89FD-B220748DF51C}" srcOrd="0" destOrd="0" presId="urn:microsoft.com/office/officeart/2005/8/layout/orgChart1"/>
    <dgm:cxn modelId="{B2F18E27-625E-40C5-AD23-8E766C54D593}" type="presOf" srcId="{06A1D35B-7CBE-4857-94C2-9D637F3E478F}" destId="{94E7D756-36F4-4797-BB19-45A63143FF96}" srcOrd="0" destOrd="0" presId="urn:microsoft.com/office/officeart/2005/8/layout/orgChart1"/>
    <dgm:cxn modelId="{9B075E6E-952C-4E7D-84BE-8049D358BEE9}" type="presOf" srcId="{06492C00-FBC7-4A79-ABAC-B8D39D354DE1}" destId="{51D3B755-59C6-4AED-958D-40292DEA9E97}" srcOrd="1" destOrd="0" presId="urn:microsoft.com/office/officeart/2005/8/layout/orgChart1"/>
    <dgm:cxn modelId="{9E70A33D-0281-4382-AB0B-D0664B433DA1}" type="presOf" srcId="{212E7691-7B83-4547-A06E-0D5FA1591963}" destId="{4903968D-E743-4377-B1F6-2F47E016590D}" srcOrd="0" destOrd="0" presId="urn:microsoft.com/office/officeart/2005/8/layout/orgChart1"/>
    <dgm:cxn modelId="{8F32DFEC-71FD-417D-8556-B735DE8C9A8D}" type="presOf" srcId="{212E7691-7B83-4547-A06E-0D5FA1591963}" destId="{900FC682-3CBD-41DD-909F-FEF7F6B54217}" srcOrd="1" destOrd="0" presId="urn:microsoft.com/office/officeart/2005/8/layout/orgChart1"/>
    <dgm:cxn modelId="{3445A130-2D58-48C0-9C83-5F89DBC4D4E8}" srcId="{B31D02C8-D603-4D32-90FA-7E96439787E9}" destId="{F1C0956B-D30B-48D1-B582-F19197A05DA9}" srcOrd="0" destOrd="0" parTransId="{D7BD37E0-03BA-489F-824E-4E03ECA8D78C}" sibTransId="{95085AE1-27C6-44F0-A1C2-A14B03248CD4}"/>
    <dgm:cxn modelId="{5D3D9DA0-8501-44C0-872B-2A2E7EAC579D}" type="presOf" srcId="{F1C0956B-D30B-48D1-B582-F19197A05DA9}" destId="{D1FF981F-B296-4A71-9288-2741D09A8F94}" srcOrd="0" destOrd="0" presId="urn:microsoft.com/office/officeart/2005/8/layout/orgChart1"/>
    <dgm:cxn modelId="{8B3901DF-71E1-49D1-824C-E0B4B1092848}" type="presOf" srcId="{52740E76-74E9-4A8A-8B83-635D660E03F5}" destId="{F0D41F1D-2720-456A-B8A2-8DDBED377565}" srcOrd="1" destOrd="0" presId="urn:microsoft.com/office/officeart/2005/8/layout/orgChart1"/>
    <dgm:cxn modelId="{B2A1889A-D7BC-4220-AA10-AB276C4A5903}" type="presOf" srcId="{A2D815C0-8131-4C81-AC21-E3355764110F}" destId="{D6312E40-F7E4-456E-A5D0-496641B635B9}" srcOrd="0" destOrd="0" presId="urn:microsoft.com/office/officeart/2005/8/layout/orgChart1"/>
    <dgm:cxn modelId="{E66E35BA-3850-4F11-911C-CF4971BD7DEA}" type="presOf" srcId="{06492C00-FBC7-4A79-ABAC-B8D39D354DE1}" destId="{D1E6A435-5C08-468B-ABFD-0361119C187A}" srcOrd="0" destOrd="0" presId="urn:microsoft.com/office/officeart/2005/8/layout/orgChart1"/>
    <dgm:cxn modelId="{2E8BFB56-21A0-4B41-B6B7-7743E70259C7}" type="presOf" srcId="{F1C0956B-D30B-48D1-B582-F19197A05DA9}" destId="{38B15C06-BC97-43BE-B95A-BD325837147D}" srcOrd="1" destOrd="0" presId="urn:microsoft.com/office/officeart/2005/8/layout/orgChart1"/>
    <dgm:cxn modelId="{7A032A24-4324-471F-9631-FC59693957D9}" type="presOf" srcId="{FE86FBDE-6BAB-4BE9-AEDE-E35B0AEC648C}" destId="{ADBB6CB4-C939-424B-99A8-F733934C2978}" srcOrd="0" destOrd="0" presId="urn:microsoft.com/office/officeart/2005/8/layout/orgChart1"/>
    <dgm:cxn modelId="{2F7D1CE5-1099-4ACA-942A-FDF23D90DD5E}" type="presOf" srcId="{B31D02C8-D603-4D32-90FA-7E96439787E9}" destId="{AA78F478-FB00-4C71-86AE-A38657EE5F2A}" srcOrd="0" destOrd="0" presId="urn:microsoft.com/office/officeart/2005/8/layout/orgChart1"/>
    <dgm:cxn modelId="{DD12C669-49D6-495A-94C4-16103B3F30DB}" srcId="{B31D02C8-D603-4D32-90FA-7E96439787E9}" destId="{52740E76-74E9-4A8A-8B83-635D660E03F5}" srcOrd="1" destOrd="0" parTransId="{392A949B-33B7-4F7C-ACA8-33FC40B1E90F}" sibTransId="{D30528B6-A516-4D4C-96F0-8EAB76DCFBC6}"/>
    <dgm:cxn modelId="{03F628A9-D021-431F-B57D-E81B94C5446F}" srcId="{FE86FBDE-6BAB-4BE9-AEDE-E35B0AEC648C}" destId="{B31D02C8-D603-4D32-90FA-7E96439787E9}" srcOrd="0" destOrd="0" parTransId="{6257499A-6EFC-4827-92AD-9D98F4947249}" sibTransId="{37995CF9-9CC0-4721-B23B-DCFD75C1FAB1}"/>
    <dgm:cxn modelId="{CBF1F537-022A-47D6-AFE5-AE07F9FADD37}" srcId="{F1C0956B-D30B-48D1-B582-F19197A05DA9}" destId="{3A6AEC9A-8C70-46A5-90E5-FB6A1194E30A}" srcOrd="0" destOrd="0" parTransId="{06A1D35B-7CBE-4857-94C2-9D637F3E478F}" sibTransId="{B1AF03C8-32BB-4079-BEC8-6F74C6D4C6BD}"/>
    <dgm:cxn modelId="{8D740100-00E4-42C5-85A5-C38CF0E7EBDB}" type="presOf" srcId="{5C8634C2-D0C4-4B44-8588-A20101BD924D}" destId="{E1C4B6F1-B27A-48C7-9850-B05D760AC141}" srcOrd="0" destOrd="0" presId="urn:microsoft.com/office/officeart/2005/8/layout/orgChart1"/>
    <dgm:cxn modelId="{54FDF045-DB65-480B-BE15-CE28489E67D6}" type="presOf" srcId="{D7BD37E0-03BA-489F-824E-4E03ECA8D78C}" destId="{4913ADAE-72D3-4B65-BAF5-DE4257A20399}" srcOrd="0" destOrd="0" presId="urn:microsoft.com/office/officeart/2005/8/layout/orgChart1"/>
    <dgm:cxn modelId="{336FE03F-FE04-429B-A8BD-627AECCC1D17}" type="presOf" srcId="{392A949B-33B7-4F7C-ACA8-33FC40B1E90F}" destId="{7CE9AEF9-F975-4349-876A-650F1929C0CA}" srcOrd="0" destOrd="0" presId="urn:microsoft.com/office/officeart/2005/8/layout/orgChart1"/>
    <dgm:cxn modelId="{CD06767D-21E5-404A-9988-74EE078C267F}" type="presOf" srcId="{3A6AEC9A-8C70-46A5-90E5-FB6A1194E30A}" destId="{9DA60498-D277-48AA-B9EA-E9DE97EF47D5}" srcOrd="1" destOrd="0" presId="urn:microsoft.com/office/officeart/2005/8/layout/orgChart1"/>
    <dgm:cxn modelId="{88DC1A27-29AF-4FB7-B1B9-3D77A3923D43}" type="presOf" srcId="{3A6AEC9A-8C70-46A5-90E5-FB6A1194E30A}" destId="{0BD5943B-5745-4760-8B7D-2041D8BDB5AA}" srcOrd="0" destOrd="0" presId="urn:microsoft.com/office/officeart/2005/8/layout/orgChart1"/>
    <dgm:cxn modelId="{5920BB2D-5B6B-48E4-99E2-6BA49BC76858}" type="presOf" srcId="{6257499A-6EFC-4827-92AD-9D98F4947249}" destId="{17E0FA4B-1E7C-4844-8FC2-393ED4E6B14F}" srcOrd="0" destOrd="0" presId="urn:microsoft.com/office/officeart/2005/8/layout/orgChart1"/>
    <dgm:cxn modelId="{3DAE3B9E-493F-4BFE-92AC-83AC286DCE33}" type="presOf" srcId="{52740E76-74E9-4A8A-8B83-635D660E03F5}" destId="{B8BD83FC-F7EE-4AAF-A6AA-F32601F4798D}" srcOrd="0" destOrd="0" presId="urn:microsoft.com/office/officeart/2005/8/layout/orgChart1"/>
    <dgm:cxn modelId="{E7678402-D718-4601-9B92-E7EE53DCDC65}" type="presOf" srcId="{E79E855C-2424-4C1A-BCF7-D5735DDE46FC}" destId="{A82A2817-1815-466D-A9A3-081B798B1724}" srcOrd="0" destOrd="0" presId="urn:microsoft.com/office/officeart/2005/8/layout/orgChart1"/>
    <dgm:cxn modelId="{6AFB63C2-A1D5-4D79-94C1-4AFA6F2DA238}" srcId="{A2D815C0-8131-4C81-AC21-E3355764110F}" destId="{FE86FBDE-6BAB-4BE9-AEDE-E35B0AEC648C}" srcOrd="0" destOrd="0" parTransId="{25718FB2-8BC9-42F7-B148-525A74DF5A5F}" sibTransId="{3A201E9F-39FE-480F-9EAC-4CE75145ABF9}"/>
    <dgm:cxn modelId="{0497D1ED-86A3-4984-92E3-5FAFFB39A5E8}" srcId="{F1C0956B-D30B-48D1-B582-F19197A05DA9}" destId="{06492C00-FBC7-4A79-ABAC-B8D39D354DE1}" srcOrd="1" destOrd="0" parTransId="{5C8634C2-D0C4-4B44-8588-A20101BD924D}" sibTransId="{834ED2A5-D096-4F53-A076-18083E3A7F51}"/>
    <dgm:cxn modelId="{15E47A63-0B65-48E1-A7DB-275073F402F2}" type="presOf" srcId="{FE86FBDE-6BAB-4BE9-AEDE-E35B0AEC648C}" destId="{25C07C00-CF50-4CCB-BFB1-8ABEC0D83596}" srcOrd="1" destOrd="0" presId="urn:microsoft.com/office/officeart/2005/8/layout/orgChart1"/>
    <dgm:cxn modelId="{69C4FA1E-F679-4379-A67E-721EFB17E54B}" type="presOf" srcId="{B31D02C8-D603-4D32-90FA-7E96439787E9}" destId="{54DE68C2-E96E-4B83-AA92-B7C3C10C0D51}" srcOrd="1" destOrd="0" presId="urn:microsoft.com/office/officeart/2005/8/layout/orgChart1"/>
    <dgm:cxn modelId="{768C1BAB-37EB-4703-B58B-9A6CD52F7C6D}" type="presOf" srcId="{E79E855C-2424-4C1A-BCF7-D5735DDE46FC}" destId="{72D82654-E7C5-4F2D-80A3-E22FD795BA87}" srcOrd="1" destOrd="0" presId="urn:microsoft.com/office/officeart/2005/8/layout/orgChart1"/>
    <dgm:cxn modelId="{E409C927-646D-4498-8C78-6E5F575D7A6C}" srcId="{B31D02C8-D603-4D32-90FA-7E96439787E9}" destId="{212E7691-7B83-4547-A06E-0D5FA1591963}" srcOrd="3" destOrd="0" parTransId="{53CEDF81-386E-4724-B7AA-42B2203D6DDB}" sibTransId="{2D0208AF-B6FA-4021-938D-9EB4DDFDA953}"/>
    <dgm:cxn modelId="{DAD30819-83A7-4505-9E26-25D41623C318}" type="presParOf" srcId="{D6312E40-F7E4-456E-A5D0-496641B635B9}" destId="{B4AC647A-B6A5-4388-A010-F1F257928C29}" srcOrd="0" destOrd="0" presId="urn:microsoft.com/office/officeart/2005/8/layout/orgChart1"/>
    <dgm:cxn modelId="{A43280AF-7794-4440-B5F7-470E4BB273D1}" type="presParOf" srcId="{B4AC647A-B6A5-4388-A010-F1F257928C29}" destId="{F927978B-2623-43F0-8D8F-FE6F49BD6C0C}" srcOrd="0" destOrd="0" presId="urn:microsoft.com/office/officeart/2005/8/layout/orgChart1"/>
    <dgm:cxn modelId="{9D6C79FE-0DDE-45E0-A6AA-A3CDD41C07C6}" type="presParOf" srcId="{F927978B-2623-43F0-8D8F-FE6F49BD6C0C}" destId="{ADBB6CB4-C939-424B-99A8-F733934C2978}" srcOrd="0" destOrd="0" presId="urn:microsoft.com/office/officeart/2005/8/layout/orgChart1"/>
    <dgm:cxn modelId="{E97BE465-978F-4C6C-B67C-215A7F874E9A}" type="presParOf" srcId="{F927978B-2623-43F0-8D8F-FE6F49BD6C0C}" destId="{25C07C00-CF50-4CCB-BFB1-8ABEC0D83596}" srcOrd="1" destOrd="0" presId="urn:microsoft.com/office/officeart/2005/8/layout/orgChart1"/>
    <dgm:cxn modelId="{99C37421-2062-4EF6-ADFB-4B50FA19ACBD}" type="presParOf" srcId="{B4AC647A-B6A5-4388-A010-F1F257928C29}" destId="{46716C48-8F3F-4EEB-AC36-0BD14777DD20}" srcOrd="1" destOrd="0" presId="urn:microsoft.com/office/officeart/2005/8/layout/orgChart1"/>
    <dgm:cxn modelId="{AA5F4708-D102-40D8-9A8D-516FD6871A79}" type="presParOf" srcId="{46716C48-8F3F-4EEB-AC36-0BD14777DD20}" destId="{17E0FA4B-1E7C-4844-8FC2-393ED4E6B14F}" srcOrd="0" destOrd="0" presId="urn:microsoft.com/office/officeart/2005/8/layout/orgChart1"/>
    <dgm:cxn modelId="{0B3D4842-EABF-426A-8340-E57B70852CF2}" type="presParOf" srcId="{46716C48-8F3F-4EEB-AC36-0BD14777DD20}" destId="{A6D2E884-A015-4194-8C4B-E36F84A39E93}" srcOrd="1" destOrd="0" presId="urn:microsoft.com/office/officeart/2005/8/layout/orgChart1"/>
    <dgm:cxn modelId="{DBE6748D-FAF7-41AF-91C6-69CE5D0A1CA1}" type="presParOf" srcId="{A6D2E884-A015-4194-8C4B-E36F84A39E93}" destId="{469F576C-8FE0-45AF-A911-170C52ABFF9E}" srcOrd="0" destOrd="0" presId="urn:microsoft.com/office/officeart/2005/8/layout/orgChart1"/>
    <dgm:cxn modelId="{EBF5F079-DEDE-4B49-9F03-CC0E3239CDFD}" type="presParOf" srcId="{469F576C-8FE0-45AF-A911-170C52ABFF9E}" destId="{AA78F478-FB00-4C71-86AE-A38657EE5F2A}" srcOrd="0" destOrd="0" presId="urn:microsoft.com/office/officeart/2005/8/layout/orgChart1"/>
    <dgm:cxn modelId="{42D2F5A7-CA71-48A6-97B5-62DDE1B9AA1C}" type="presParOf" srcId="{469F576C-8FE0-45AF-A911-170C52ABFF9E}" destId="{54DE68C2-E96E-4B83-AA92-B7C3C10C0D51}" srcOrd="1" destOrd="0" presId="urn:microsoft.com/office/officeart/2005/8/layout/orgChart1"/>
    <dgm:cxn modelId="{37FB0FA5-EC4A-467F-A5E7-6FF9776DFD23}" type="presParOf" srcId="{A6D2E884-A015-4194-8C4B-E36F84A39E93}" destId="{764399E7-0759-4EAF-BEF8-F8B0DD89F682}" srcOrd="1" destOrd="0" presId="urn:microsoft.com/office/officeart/2005/8/layout/orgChart1"/>
    <dgm:cxn modelId="{722B9E42-0300-45B0-BE56-03CD97E29513}" type="presParOf" srcId="{764399E7-0759-4EAF-BEF8-F8B0DD89F682}" destId="{4913ADAE-72D3-4B65-BAF5-DE4257A20399}" srcOrd="0" destOrd="0" presId="urn:microsoft.com/office/officeart/2005/8/layout/orgChart1"/>
    <dgm:cxn modelId="{0E6E6918-21C7-4144-8F61-4D04A37E6156}" type="presParOf" srcId="{764399E7-0759-4EAF-BEF8-F8B0DD89F682}" destId="{91A482F3-752A-45FF-BEEA-43D0A00BA0C3}" srcOrd="1" destOrd="0" presId="urn:microsoft.com/office/officeart/2005/8/layout/orgChart1"/>
    <dgm:cxn modelId="{21A56859-F8C0-4882-B09E-A171D02D5D0B}" type="presParOf" srcId="{91A482F3-752A-45FF-BEEA-43D0A00BA0C3}" destId="{CE645227-A4C0-44F2-B649-29DF0C6E4136}" srcOrd="0" destOrd="0" presId="urn:microsoft.com/office/officeart/2005/8/layout/orgChart1"/>
    <dgm:cxn modelId="{C7C010EB-F9BC-42AC-982E-FBBD11D646D2}" type="presParOf" srcId="{CE645227-A4C0-44F2-B649-29DF0C6E4136}" destId="{D1FF981F-B296-4A71-9288-2741D09A8F94}" srcOrd="0" destOrd="0" presId="urn:microsoft.com/office/officeart/2005/8/layout/orgChart1"/>
    <dgm:cxn modelId="{D4DF98B7-D1AB-4C14-9ADD-A4C9AE101940}" type="presParOf" srcId="{CE645227-A4C0-44F2-B649-29DF0C6E4136}" destId="{38B15C06-BC97-43BE-B95A-BD325837147D}" srcOrd="1" destOrd="0" presId="urn:microsoft.com/office/officeart/2005/8/layout/orgChart1"/>
    <dgm:cxn modelId="{0F06E0A2-4960-48E3-A106-4DA8C362AF48}" type="presParOf" srcId="{91A482F3-752A-45FF-BEEA-43D0A00BA0C3}" destId="{B8208F02-2242-4530-A670-B9B08D6B8D1C}" srcOrd="1" destOrd="0" presId="urn:microsoft.com/office/officeart/2005/8/layout/orgChart1"/>
    <dgm:cxn modelId="{6107D8B0-3327-439E-B048-C3C1A20F157F}" type="presParOf" srcId="{B8208F02-2242-4530-A670-B9B08D6B8D1C}" destId="{94E7D756-36F4-4797-BB19-45A63143FF96}" srcOrd="0" destOrd="0" presId="urn:microsoft.com/office/officeart/2005/8/layout/orgChart1"/>
    <dgm:cxn modelId="{BF86310E-25CB-487B-9330-7DC86528F72A}" type="presParOf" srcId="{B8208F02-2242-4530-A670-B9B08D6B8D1C}" destId="{AF6F9D53-6237-484E-8059-E87C2C6F3EFE}" srcOrd="1" destOrd="0" presId="urn:microsoft.com/office/officeart/2005/8/layout/orgChart1"/>
    <dgm:cxn modelId="{09649E07-1335-4F12-A5DE-D22C564DF88A}" type="presParOf" srcId="{AF6F9D53-6237-484E-8059-E87C2C6F3EFE}" destId="{6EB429D2-0EF4-4D68-8A28-B6CD1C67F51A}" srcOrd="0" destOrd="0" presId="urn:microsoft.com/office/officeart/2005/8/layout/orgChart1"/>
    <dgm:cxn modelId="{6D49A13B-B868-45B5-9A36-C4DEB2268319}" type="presParOf" srcId="{6EB429D2-0EF4-4D68-8A28-B6CD1C67F51A}" destId="{0BD5943B-5745-4760-8B7D-2041D8BDB5AA}" srcOrd="0" destOrd="0" presId="urn:microsoft.com/office/officeart/2005/8/layout/orgChart1"/>
    <dgm:cxn modelId="{7D7D6344-1CEE-4CAA-95CB-957FDBBB58FA}" type="presParOf" srcId="{6EB429D2-0EF4-4D68-8A28-B6CD1C67F51A}" destId="{9DA60498-D277-48AA-B9EA-E9DE97EF47D5}" srcOrd="1" destOrd="0" presId="urn:microsoft.com/office/officeart/2005/8/layout/orgChart1"/>
    <dgm:cxn modelId="{F1E6F6F4-4F96-4694-9D04-89D4F26EDF03}" type="presParOf" srcId="{AF6F9D53-6237-484E-8059-E87C2C6F3EFE}" destId="{34DEAF42-ED17-4D2F-A767-CA88416A3F27}" srcOrd="1" destOrd="0" presId="urn:microsoft.com/office/officeart/2005/8/layout/orgChart1"/>
    <dgm:cxn modelId="{F1F0B695-3136-455C-95BA-1D0EBDEC6B2F}" type="presParOf" srcId="{AF6F9D53-6237-484E-8059-E87C2C6F3EFE}" destId="{5D4B0D71-712B-48DF-8B7B-5A6A83F7D9D5}" srcOrd="2" destOrd="0" presId="urn:microsoft.com/office/officeart/2005/8/layout/orgChart1"/>
    <dgm:cxn modelId="{D625A32C-6F8F-4634-89F1-71823A9A228C}" type="presParOf" srcId="{B8208F02-2242-4530-A670-B9B08D6B8D1C}" destId="{E1C4B6F1-B27A-48C7-9850-B05D760AC141}" srcOrd="2" destOrd="0" presId="urn:microsoft.com/office/officeart/2005/8/layout/orgChart1"/>
    <dgm:cxn modelId="{74BFFC69-D22F-4355-8B8D-C9C399511B9C}" type="presParOf" srcId="{B8208F02-2242-4530-A670-B9B08D6B8D1C}" destId="{528087CD-27CB-4F3E-86D4-4E0170D95E33}" srcOrd="3" destOrd="0" presId="urn:microsoft.com/office/officeart/2005/8/layout/orgChart1"/>
    <dgm:cxn modelId="{CC370253-C5C2-4185-A589-506C0A4B4612}" type="presParOf" srcId="{528087CD-27CB-4F3E-86D4-4E0170D95E33}" destId="{A134973F-68B8-459A-B375-095DC8522A38}" srcOrd="0" destOrd="0" presId="urn:microsoft.com/office/officeart/2005/8/layout/orgChart1"/>
    <dgm:cxn modelId="{F0A6B613-3B44-4384-9325-8D3B5210710B}" type="presParOf" srcId="{A134973F-68B8-459A-B375-095DC8522A38}" destId="{D1E6A435-5C08-468B-ABFD-0361119C187A}" srcOrd="0" destOrd="0" presId="urn:microsoft.com/office/officeart/2005/8/layout/orgChart1"/>
    <dgm:cxn modelId="{86DDAB43-FE7E-4963-9936-BDE406E08A37}" type="presParOf" srcId="{A134973F-68B8-459A-B375-095DC8522A38}" destId="{51D3B755-59C6-4AED-958D-40292DEA9E97}" srcOrd="1" destOrd="0" presId="urn:microsoft.com/office/officeart/2005/8/layout/orgChart1"/>
    <dgm:cxn modelId="{1820CA19-8829-4C70-834F-18F4ACF8AAE4}" type="presParOf" srcId="{528087CD-27CB-4F3E-86D4-4E0170D95E33}" destId="{63876BC3-28B9-4AB1-A377-53AF000BFB38}" srcOrd="1" destOrd="0" presId="urn:microsoft.com/office/officeart/2005/8/layout/orgChart1"/>
    <dgm:cxn modelId="{C886F9C6-6839-4130-AED2-03D4986D4C02}" type="presParOf" srcId="{528087CD-27CB-4F3E-86D4-4E0170D95E33}" destId="{86A1FB18-0F62-46EF-9102-3BD66AF744B6}" srcOrd="2" destOrd="0" presId="urn:microsoft.com/office/officeart/2005/8/layout/orgChart1"/>
    <dgm:cxn modelId="{08F32C8B-045F-4D19-924B-A80764EE8089}" type="presParOf" srcId="{91A482F3-752A-45FF-BEEA-43D0A00BA0C3}" destId="{5F3899B2-1427-4BBE-BB3B-2E77447676C1}" srcOrd="2" destOrd="0" presId="urn:microsoft.com/office/officeart/2005/8/layout/orgChart1"/>
    <dgm:cxn modelId="{21E7B2E4-52FB-4714-A018-FA00A389D79A}" type="presParOf" srcId="{A6D2E884-A015-4194-8C4B-E36F84A39E93}" destId="{C4606CEA-41C4-48C3-9CED-67C7AA7E91B0}" srcOrd="2" destOrd="0" presId="urn:microsoft.com/office/officeart/2005/8/layout/orgChart1"/>
    <dgm:cxn modelId="{AB3BEA63-66C7-42C1-ACC6-CD1CF5026F8C}" type="presParOf" srcId="{C4606CEA-41C4-48C3-9CED-67C7AA7E91B0}" destId="{7CE9AEF9-F975-4349-876A-650F1929C0CA}" srcOrd="0" destOrd="0" presId="urn:microsoft.com/office/officeart/2005/8/layout/orgChart1"/>
    <dgm:cxn modelId="{6EBD56C9-5710-48AE-8638-73D675E59711}" type="presParOf" srcId="{C4606CEA-41C4-48C3-9CED-67C7AA7E91B0}" destId="{BB8EA39C-9BFA-44A6-9D04-2250646C1492}" srcOrd="1" destOrd="0" presId="urn:microsoft.com/office/officeart/2005/8/layout/orgChart1"/>
    <dgm:cxn modelId="{FC23F2E4-4150-4338-A3A2-A7BA40134F94}" type="presParOf" srcId="{BB8EA39C-9BFA-44A6-9D04-2250646C1492}" destId="{CCF69D9D-D5B1-451A-9F5F-C83635C176FA}" srcOrd="0" destOrd="0" presId="urn:microsoft.com/office/officeart/2005/8/layout/orgChart1"/>
    <dgm:cxn modelId="{9299E103-2D9A-4F8E-A6A6-1E7AE88F37B5}" type="presParOf" srcId="{CCF69D9D-D5B1-451A-9F5F-C83635C176FA}" destId="{B8BD83FC-F7EE-4AAF-A6AA-F32601F4798D}" srcOrd="0" destOrd="0" presId="urn:microsoft.com/office/officeart/2005/8/layout/orgChart1"/>
    <dgm:cxn modelId="{52F8806B-DFB1-42D7-AC91-C3524CB5B5AB}" type="presParOf" srcId="{CCF69D9D-D5B1-451A-9F5F-C83635C176FA}" destId="{F0D41F1D-2720-456A-B8A2-8DDBED377565}" srcOrd="1" destOrd="0" presId="urn:microsoft.com/office/officeart/2005/8/layout/orgChart1"/>
    <dgm:cxn modelId="{8AB4F2F2-F4B6-4AAD-ABE1-F48EB6D609D5}" type="presParOf" srcId="{BB8EA39C-9BFA-44A6-9D04-2250646C1492}" destId="{47DBAF22-42F6-4374-A37C-7AD328964BA2}" srcOrd="1" destOrd="0" presId="urn:microsoft.com/office/officeart/2005/8/layout/orgChart1"/>
    <dgm:cxn modelId="{034EF183-E123-4759-A319-E46243D1CFE5}" type="presParOf" srcId="{BB8EA39C-9BFA-44A6-9D04-2250646C1492}" destId="{83266CB6-2FCD-4BCA-8AD9-320FA988A197}" srcOrd="2" destOrd="0" presId="urn:microsoft.com/office/officeart/2005/8/layout/orgChart1"/>
    <dgm:cxn modelId="{2576B20E-1F10-4142-BC6A-2FC3DEAE249D}" type="presParOf" srcId="{C4606CEA-41C4-48C3-9CED-67C7AA7E91B0}" destId="{AC0D12C7-98D5-46FC-89FD-B220748DF51C}" srcOrd="2" destOrd="0" presId="urn:microsoft.com/office/officeart/2005/8/layout/orgChart1"/>
    <dgm:cxn modelId="{D41822E4-25BF-45C9-A308-DD20E751EA36}" type="presParOf" srcId="{C4606CEA-41C4-48C3-9CED-67C7AA7E91B0}" destId="{F1BEF9C1-FCA8-4C32-8142-89A1065E4C1C}" srcOrd="3" destOrd="0" presId="urn:microsoft.com/office/officeart/2005/8/layout/orgChart1"/>
    <dgm:cxn modelId="{17CFE4AD-39CD-475F-ADC3-54800D945A64}" type="presParOf" srcId="{F1BEF9C1-FCA8-4C32-8142-89A1065E4C1C}" destId="{A9BA3564-B331-43E0-8ADA-A3B52F512A90}" srcOrd="0" destOrd="0" presId="urn:microsoft.com/office/officeart/2005/8/layout/orgChart1"/>
    <dgm:cxn modelId="{A039A00F-1E47-462E-9543-5BB19E02E2FC}" type="presParOf" srcId="{A9BA3564-B331-43E0-8ADA-A3B52F512A90}" destId="{A82A2817-1815-466D-A9A3-081B798B1724}" srcOrd="0" destOrd="0" presId="urn:microsoft.com/office/officeart/2005/8/layout/orgChart1"/>
    <dgm:cxn modelId="{F9A6EFEA-DA43-48CB-866E-E4B0A94E4192}" type="presParOf" srcId="{A9BA3564-B331-43E0-8ADA-A3B52F512A90}" destId="{72D82654-E7C5-4F2D-80A3-E22FD795BA87}" srcOrd="1" destOrd="0" presId="urn:microsoft.com/office/officeart/2005/8/layout/orgChart1"/>
    <dgm:cxn modelId="{0D7B80F4-334D-45B6-B3DE-62EAAB05392F}" type="presParOf" srcId="{F1BEF9C1-FCA8-4C32-8142-89A1065E4C1C}" destId="{EB8C3B15-EEAB-49B4-A51B-9DC1B91F681D}" srcOrd="1" destOrd="0" presId="urn:microsoft.com/office/officeart/2005/8/layout/orgChart1"/>
    <dgm:cxn modelId="{944FEC85-9C6D-4BAB-A80E-7FFDC1BE009E}" type="presParOf" srcId="{F1BEF9C1-FCA8-4C32-8142-89A1065E4C1C}" destId="{37415EB6-5B3C-46E1-86BB-7C062599857F}" srcOrd="2" destOrd="0" presId="urn:microsoft.com/office/officeart/2005/8/layout/orgChart1"/>
    <dgm:cxn modelId="{748C92C5-2EFF-4406-A207-D08AA297E274}" type="presParOf" srcId="{C4606CEA-41C4-48C3-9CED-67C7AA7E91B0}" destId="{825AA82A-A622-4985-BCB8-2ACF2C66413F}" srcOrd="4" destOrd="0" presId="urn:microsoft.com/office/officeart/2005/8/layout/orgChart1"/>
    <dgm:cxn modelId="{57C5766A-A68E-4770-98DC-0AD53C524860}" type="presParOf" srcId="{C4606CEA-41C4-48C3-9CED-67C7AA7E91B0}" destId="{39968FBE-003D-4CB5-A7DF-45C56A1A87DD}" srcOrd="5" destOrd="0" presId="urn:microsoft.com/office/officeart/2005/8/layout/orgChart1"/>
    <dgm:cxn modelId="{3734C9F8-577C-47F9-BF76-78EE8EF03139}" type="presParOf" srcId="{39968FBE-003D-4CB5-A7DF-45C56A1A87DD}" destId="{BF9025A9-0FAC-4DA6-8784-6F7D129F8169}" srcOrd="0" destOrd="0" presId="urn:microsoft.com/office/officeart/2005/8/layout/orgChart1"/>
    <dgm:cxn modelId="{E5D170E2-0E8B-4D90-9300-B263113E47F3}" type="presParOf" srcId="{BF9025A9-0FAC-4DA6-8784-6F7D129F8169}" destId="{4903968D-E743-4377-B1F6-2F47E016590D}" srcOrd="0" destOrd="0" presId="urn:microsoft.com/office/officeart/2005/8/layout/orgChart1"/>
    <dgm:cxn modelId="{F98861D8-C8D7-404A-B14C-AD5ABDA24028}" type="presParOf" srcId="{BF9025A9-0FAC-4DA6-8784-6F7D129F8169}" destId="{900FC682-3CBD-41DD-909F-FEF7F6B54217}" srcOrd="1" destOrd="0" presId="urn:microsoft.com/office/officeart/2005/8/layout/orgChart1"/>
    <dgm:cxn modelId="{BBB2A49D-5ADB-4F35-A1A0-10364D58BB78}" type="presParOf" srcId="{39968FBE-003D-4CB5-A7DF-45C56A1A87DD}" destId="{43D850CA-ADCF-4E86-A74F-40B170D163EF}" srcOrd="1" destOrd="0" presId="urn:microsoft.com/office/officeart/2005/8/layout/orgChart1"/>
    <dgm:cxn modelId="{19997F09-C911-4B9F-BC2E-949EA4AA23E4}" type="presParOf" srcId="{39968FBE-003D-4CB5-A7DF-45C56A1A87DD}" destId="{884C1E27-2387-4A94-8910-34D9E0365B74}" srcOrd="2" destOrd="0" presId="urn:microsoft.com/office/officeart/2005/8/layout/orgChart1"/>
    <dgm:cxn modelId="{36C7AA8E-8F23-4B2B-908C-40BEED13F8EC}" type="presParOf" srcId="{B4AC647A-B6A5-4388-A010-F1F257928C29}" destId="{7EA3BDF5-5B79-4335-B81C-93F5527EFE1E}" srcOrd="2" destOrd="0" presId="urn:microsoft.com/office/officeart/2005/8/layout/orgChart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5AA82A-A622-4985-BCB8-2ACF2C66413F}">
      <dsp:nvSpPr>
        <dsp:cNvPr id="0" name=""/>
        <dsp:cNvSpPr/>
      </dsp:nvSpPr>
      <dsp:spPr>
        <a:xfrm>
          <a:off x="2556958" y="1382180"/>
          <a:ext cx="91440" cy="901358"/>
        </a:xfrm>
        <a:custGeom>
          <a:avLst/>
          <a:gdLst/>
          <a:ahLst/>
          <a:cxnLst/>
          <a:rect l="0" t="0" r="0" b="0"/>
          <a:pathLst>
            <a:path>
              <a:moveTo>
                <a:pt x="134557" y="0"/>
              </a:moveTo>
              <a:lnTo>
                <a:pt x="134557" y="901358"/>
              </a:lnTo>
              <a:lnTo>
                <a:pt x="45720" y="90135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D12C7-98D5-46FC-89FD-B220748DF51C}">
      <dsp:nvSpPr>
        <dsp:cNvPr id="0" name=""/>
        <dsp:cNvSpPr/>
      </dsp:nvSpPr>
      <dsp:spPr>
        <a:xfrm>
          <a:off x="2691516" y="1382180"/>
          <a:ext cx="318313" cy="507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371"/>
              </a:lnTo>
              <a:lnTo>
                <a:pt x="318313" y="50737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9AEF9-F975-4349-876A-650F1929C0CA}">
      <dsp:nvSpPr>
        <dsp:cNvPr id="0" name=""/>
        <dsp:cNvSpPr/>
      </dsp:nvSpPr>
      <dsp:spPr>
        <a:xfrm>
          <a:off x="2571635" y="1382180"/>
          <a:ext cx="119881" cy="525193"/>
        </a:xfrm>
        <a:custGeom>
          <a:avLst/>
          <a:gdLst/>
          <a:ahLst/>
          <a:cxnLst/>
          <a:rect l="0" t="0" r="0" b="0"/>
          <a:pathLst>
            <a:path>
              <a:moveTo>
                <a:pt x="119881" y="0"/>
              </a:moveTo>
              <a:lnTo>
                <a:pt x="119881" y="525193"/>
              </a:lnTo>
              <a:lnTo>
                <a:pt x="0" y="5251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4B6F1-B27A-48C7-9850-B05D760AC141}">
      <dsp:nvSpPr>
        <dsp:cNvPr id="0" name=""/>
        <dsp:cNvSpPr/>
      </dsp:nvSpPr>
      <dsp:spPr>
        <a:xfrm>
          <a:off x="1701531" y="3814057"/>
          <a:ext cx="440303" cy="535720"/>
        </a:xfrm>
        <a:custGeom>
          <a:avLst/>
          <a:gdLst/>
          <a:ahLst/>
          <a:cxnLst/>
          <a:rect l="0" t="0" r="0" b="0"/>
          <a:pathLst>
            <a:path>
              <a:moveTo>
                <a:pt x="440303" y="0"/>
              </a:moveTo>
              <a:lnTo>
                <a:pt x="440303" y="535720"/>
              </a:lnTo>
              <a:lnTo>
                <a:pt x="0" y="5357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7D756-36F4-4797-BB19-45A63143FF96}">
      <dsp:nvSpPr>
        <dsp:cNvPr id="0" name=""/>
        <dsp:cNvSpPr/>
      </dsp:nvSpPr>
      <dsp:spPr>
        <a:xfrm>
          <a:off x="2141834" y="3814057"/>
          <a:ext cx="1358657" cy="572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21"/>
              </a:lnTo>
              <a:lnTo>
                <a:pt x="1358657" y="5728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3ADAE-72D3-4B65-BAF5-DE4257A20399}">
      <dsp:nvSpPr>
        <dsp:cNvPr id="0" name=""/>
        <dsp:cNvSpPr/>
      </dsp:nvSpPr>
      <dsp:spPr>
        <a:xfrm>
          <a:off x="2645796" y="1382180"/>
          <a:ext cx="91440" cy="18610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101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0FA4B-1E7C-4844-8FC2-393ED4E6B14F}">
      <dsp:nvSpPr>
        <dsp:cNvPr id="0" name=""/>
        <dsp:cNvSpPr/>
      </dsp:nvSpPr>
      <dsp:spPr>
        <a:xfrm>
          <a:off x="2645796" y="571555"/>
          <a:ext cx="91440" cy="2397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76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B6CB4-C939-424B-99A8-F733934C2978}">
      <dsp:nvSpPr>
        <dsp:cNvPr id="0" name=""/>
        <dsp:cNvSpPr/>
      </dsp:nvSpPr>
      <dsp:spPr>
        <a:xfrm>
          <a:off x="2120653" y="691"/>
          <a:ext cx="1141726" cy="570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b="1" kern="1200">
              <a:solidFill>
                <a:sysClr val="windowText" lastClr="000000"/>
              </a:solidFill>
            </a:rPr>
            <a:t>PLENÁRIO</a:t>
          </a:r>
        </a:p>
      </dsp:txBody>
      <dsp:txXfrm>
        <a:off x="2120653" y="691"/>
        <a:ext cx="1141726" cy="570863"/>
      </dsp:txXfrm>
    </dsp:sp>
    <dsp:sp modelId="{AA78F478-FB00-4C71-86AE-A38657EE5F2A}">
      <dsp:nvSpPr>
        <dsp:cNvPr id="0" name=""/>
        <dsp:cNvSpPr/>
      </dsp:nvSpPr>
      <dsp:spPr>
        <a:xfrm>
          <a:off x="2120653" y="811317"/>
          <a:ext cx="1141726" cy="570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>
              <a:ln/>
              <a:solidFill>
                <a:sysClr val="windowText" lastClr="000000"/>
              </a:solidFill>
            </a:rPr>
            <a:t>MESA</a:t>
          </a:r>
          <a:r>
            <a:rPr lang="pt-BR" sz="1200" b="1" kern="1200">
              <a:ln/>
              <a:solidFill>
                <a:sysClr val="windowText" lastClr="000000"/>
              </a:solidFill>
            </a:rPr>
            <a:t> </a:t>
          </a:r>
          <a:r>
            <a:rPr lang="pt-BR" sz="1400" b="1" kern="1200">
              <a:ln/>
              <a:solidFill>
                <a:sysClr val="windowText" lastClr="000000"/>
              </a:solidFill>
            </a:rPr>
            <a:t>DIRETORA</a:t>
          </a:r>
          <a:endParaRPr lang="pt-BR" sz="1200" b="1" kern="1200">
            <a:ln/>
            <a:solidFill>
              <a:sysClr val="windowText" lastClr="000000"/>
            </a:solidFill>
          </a:endParaRPr>
        </a:p>
      </dsp:txBody>
      <dsp:txXfrm>
        <a:off x="2120653" y="811317"/>
        <a:ext cx="1141726" cy="570863"/>
      </dsp:txXfrm>
    </dsp:sp>
    <dsp:sp modelId="{D1FF981F-B296-4A71-9288-2741D09A8F94}">
      <dsp:nvSpPr>
        <dsp:cNvPr id="0" name=""/>
        <dsp:cNvSpPr/>
      </dsp:nvSpPr>
      <dsp:spPr>
        <a:xfrm>
          <a:off x="2004414" y="3243193"/>
          <a:ext cx="1374204" cy="570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n/>
              <a:solidFill>
                <a:sysClr val="windowText" lastClr="000000"/>
              </a:solidFill>
            </a:rPr>
            <a:t>COORDENADORIA GERAL</a:t>
          </a:r>
        </a:p>
      </dsp:txBody>
      <dsp:txXfrm>
        <a:off x="2004414" y="3243193"/>
        <a:ext cx="1374204" cy="570863"/>
      </dsp:txXfrm>
    </dsp:sp>
    <dsp:sp modelId="{0BD5943B-5745-4760-8B7D-2041D8BDB5AA}">
      <dsp:nvSpPr>
        <dsp:cNvPr id="0" name=""/>
        <dsp:cNvSpPr/>
      </dsp:nvSpPr>
      <dsp:spPr>
        <a:xfrm>
          <a:off x="3500492" y="4101446"/>
          <a:ext cx="1141726" cy="570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n/>
              <a:solidFill>
                <a:sysClr val="windowText" lastClr="000000"/>
              </a:solidFill>
            </a:rPr>
            <a:t>LEGISLATIVO</a:t>
          </a:r>
        </a:p>
      </dsp:txBody>
      <dsp:txXfrm>
        <a:off x="3500492" y="4101446"/>
        <a:ext cx="1141726" cy="570863"/>
      </dsp:txXfrm>
    </dsp:sp>
    <dsp:sp modelId="{D1E6A435-5C08-468B-ABFD-0361119C187A}">
      <dsp:nvSpPr>
        <dsp:cNvPr id="0" name=""/>
        <dsp:cNvSpPr/>
      </dsp:nvSpPr>
      <dsp:spPr>
        <a:xfrm>
          <a:off x="357240" y="4064346"/>
          <a:ext cx="1344291" cy="5708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n/>
              <a:solidFill>
                <a:sysClr val="windowText" lastClr="000000"/>
              </a:solidFill>
            </a:rPr>
            <a:t>ADMINISTRATIVO</a:t>
          </a:r>
        </a:p>
      </dsp:txBody>
      <dsp:txXfrm>
        <a:off x="357240" y="4064346"/>
        <a:ext cx="1344291" cy="570863"/>
      </dsp:txXfrm>
    </dsp:sp>
    <dsp:sp modelId="{B8BD83FC-F7EE-4AAF-A6AA-F32601F4798D}">
      <dsp:nvSpPr>
        <dsp:cNvPr id="0" name=""/>
        <dsp:cNvSpPr/>
      </dsp:nvSpPr>
      <dsp:spPr>
        <a:xfrm>
          <a:off x="1429909" y="1756515"/>
          <a:ext cx="1141726" cy="3017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n/>
              <a:solidFill>
                <a:sysClr val="windowText" lastClr="000000"/>
              </a:solidFill>
            </a:rPr>
            <a:t>CONTROLADORIA</a:t>
          </a:r>
        </a:p>
      </dsp:txBody>
      <dsp:txXfrm>
        <a:off x="1429909" y="1756515"/>
        <a:ext cx="1141726" cy="301718"/>
      </dsp:txXfrm>
    </dsp:sp>
    <dsp:sp modelId="{A82A2817-1815-466D-A9A3-081B798B1724}">
      <dsp:nvSpPr>
        <dsp:cNvPr id="0" name=""/>
        <dsp:cNvSpPr/>
      </dsp:nvSpPr>
      <dsp:spPr>
        <a:xfrm>
          <a:off x="3009829" y="1710075"/>
          <a:ext cx="1141726" cy="3589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solidFill>
                <a:sysClr val="windowText" lastClr="000000"/>
              </a:solidFill>
            </a:rPr>
            <a:t>ASSESSORIA JURÍDICA</a:t>
          </a:r>
        </a:p>
      </dsp:txBody>
      <dsp:txXfrm>
        <a:off x="3009829" y="1710075"/>
        <a:ext cx="1141726" cy="358952"/>
      </dsp:txXfrm>
    </dsp:sp>
    <dsp:sp modelId="{4903968D-E743-4377-B1F6-2F47E016590D}">
      <dsp:nvSpPr>
        <dsp:cNvPr id="0" name=""/>
        <dsp:cNvSpPr/>
      </dsp:nvSpPr>
      <dsp:spPr>
        <a:xfrm>
          <a:off x="1460952" y="2150567"/>
          <a:ext cx="1141726" cy="2659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solidFill>
                <a:sysClr val="windowText" lastClr="000000"/>
              </a:solidFill>
            </a:rPr>
            <a:t>OUVIDORIA</a:t>
          </a:r>
        </a:p>
      </dsp:txBody>
      <dsp:txXfrm>
        <a:off x="1460952" y="2150567"/>
        <a:ext cx="1141726" cy="265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2CFD-4F5E-4941-ACB6-B9AF3F63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23</Pages>
  <Words>4294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S7V7N-PC03</dc:creator>
  <cp:lastModifiedBy>Usuario</cp:lastModifiedBy>
  <cp:revision>18</cp:revision>
  <cp:lastPrinted>2023-01-23T13:27:00Z</cp:lastPrinted>
  <dcterms:created xsi:type="dcterms:W3CDTF">2021-04-27T16:26:00Z</dcterms:created>
  <dcterms:modified xsi:type="dcterms:W3CDTF">2023-04-06T14:10:00Z</dcterms:modified>
</cp:coreProperties>
</file>